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podmiotu/jednostki niezbędne do kompletnego wypełniania wniosku o finansowanie projektu badawczego finansowanego ze środków NCN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>
        <w:rPr>
          <w:rFonts w:ascii="Arial" w:hAnsi="Arial" w:cs="Arial"/>
          <w:sz w:val="18"/>
          <w:szCs w:val="18"/>
        </w:rPr>
        <w:t>) dodatkowo w części Partnerzy.</w:t>
      </w:r>
    </w:p>
    <w:p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3"/>
        <w:tblW w:w="9072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402"/>
        <w:gridCol w:w="52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ind w:left="245" w:right="141" w:firstLine="36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Uniwersytet Komisji Edukacji Narodowej w Krakowie</w:t>
            </w:r>
          </w:p>
          <w:p>
            <w:pPr>
              <w:spacing w:after="0" w:line="240" w:lineRule="auto"/>
              <w:ind w:left="245" w:right="141" w:firstLine="3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eastAsia="Calibri" w:cs="Arial"/>
                <w:sz w:val="18"/>
                <w:szCs w:val="18"/>
                <w:lang w:val="en-US"/>
              </w:rPr>
              <w:t xml:space="preserve">ang. </w:t>
            </w:r>
            <w:r>
              <w:rPr>
                <w:rFonts w:ascii="Arial" w:hAnsi="Arial" w:eastAsia="Calibri" w:cs="Arial"/>
                <w:sz w:val="18"/>
                <w:szCs w:val="18"/>
              </w:rPr>
              <w:t xml:space="preserve">University of the National Education Commission, 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l-PL"/>
              </w:rPr>
              <w:t>C</w:t>
            </w:r>
            <w:r>
              <w:rPr>
                <w:rFonts w:ascii="Arial" w:hAnsi="Arial" w:eastAsia="Calibri" w:cs="Arial"/>
                <w:sz w:val="18"/>
                <w:szCs w:val="18"/>
              </w:rPr>
              <w:t>ra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l-PL"/>
              </w:rPr>
              <w:t>c</w:t>
            </w:r>
            <w:r>
              <w:rPr>
                <w:rFonts w:ascii="Arial" w:hAnsi="Arial" w:eastAsia="Calibri" w:cs="Arial"/>
                <w:sz w:val="18"/>
                <w:szCs w:val="18"/>
              </w:rPr>
              <w:t>o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l-PL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ind w:firstLine="211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ul. Podchorążych 2</w:t>
            </w:r>
          </w:p>
          <w:p>
            <w:pPr>
              <w:spacing w:after="0" w:line="240" w:lineRule="auto"/>
              <w:ind w:firstLine="211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 xml:space="preserve"> 30-084 Kraków</w:t>
            </w:r>
          </w:p>
          <w:p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woj. małopolskie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12-662-60-03 (Prorektor ds. Nauki),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 xml:space="preserve"> 12-662-63-87, 12-662-62-84 (Biuro Nauki)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12-637-22-43</w:t>
            </w:r>
          </w:p>
          <w:p>
            <w:pPr>
              <w:tabs>
                <w:tab w:val="left" w:pos="654"/>
              </w:tabs>
              <w:spacing w:after="0" w:line="240" w:lineRule="auto"/>
              <w:ind w:firstLine="229"/>
              <w:rPr>
                <w:rFonts w:ascii="Arial" w:hAnsi="Arial" w:eastAsia="Calibri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</w:t>
            </w:r>
            <w:r>
              <w:rPr>
                <w:rFonts w:ascii="Arial" w:hAnsi="Arial" w:eastAsia="Calibri" w:cs="Arial"/>
                <w:sz w:val="18"/>
                <w:szCs w:val="18"/>
              </w:rPr>
              <w:t>@u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l-PL"/>
              </w:rPr>
              <w:t>ken</w:t>
            </w:r>
            <w:r>
              <w:rPr>
                <w:rFonts w:ascii="Arial" w:hAnsi="Arial" w:eastAsia="Calibri" w:cs="Arial"/>
                <w:sz w:val="18"/>
                <w:szCs w:val="18"/>
              </w:rPr>
              <w:t>.krakow.pl</w:t>
            </w:r>
          </w:p>
          <w:p>
            <w:pPr>
              <w:spacing w:after="0" w:line="240" w:lineRule="auto"/>
              <w:ind w:firstLine="211"/>
              <w:rPr>
                <w:rFonts w:ascii="Arial" w:hAnsi="Arial" w:eastAsia="Calibri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ind w:firstLine="211"/>
              <w:jc w:val="center"/>
              <w:rPr>
                <w:rFonts w:ascii="Arial" w:hAnsi="Arial" w:eastAsia="Calibri" w:cs="Arial"/>
                <w:sz w:val="18"/>
                <w:szCs w:val="18"/>
                <w:u w:val="single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www.u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l-PL"/>
              </w:rPr>
              <w:t>ken</w:t>
            </w:r>
            <w:bookmarkStart w:id="0" w:name="_GoBack"/>
            <w:bookmarkEnd w:id="0"/>
            <w:r>
              <w:rPr>
                <w:rFonts w:ascii="Arial" w:hAnsi="Arial" w:eastAsia="Calibri" w:cs="Arial"/>
                <w:sz w:val="18"/>
                <w:szCs w:val="18"/>
              </w:rPr>
              <w:t>.krakow.pl</w:t>
            </w:r>
          </w:p>
          <w:p>
            <w:pPr>
              <w:spacing w:after="0" w:line="240" w:lineRule="auto"/>
              <w:ind w:firstLine="211"/>
              <w:rPr>
                <w:rFonts w:ascii="Arial" w:hAnsi="Arial" w:eastAsia="Calibri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prof. dr hab. Piotr Borek – Rektor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(ang. Rector)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ind w:firstLine="211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6750200195</w:t>
            </w:r>
          </w:p>
          <w:p>
            <w:pPr>
              <w:spacing w:after="0" w:line="240" w:lineRule="auto"/>
              <w:ind w:firstLine="211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ind w:firstLine="211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000001376</w:t>
            </w:r>
          </w:p>
          <w:p>
            <w:pPr>
              <w:spacing w:after="0" w:line="240" w:lineRule="auto"/>
              <w:ind w:firstLine="211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KRS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ind w:firstLine="211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Nie dotyczy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Identyfikator gminy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126102 9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 elektronicznej skrzynki podawczej na platformie ePUAP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l-PL"/>
              </w:rPr>
              <w:t>/UPkrakow/skrytka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l-PL"/>
              </w:rPr>
              <w:t>Tryb doręczenia: UPP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Uczelnia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Tak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Klasyfikacja podmiotu zgodnie z ustawą o finansach publicznych 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Uczelnie publiczne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pozostaje pod zarządem komisarycznym lub znajduje się w toku likwidacji albo postępowania upadłościowego?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Nie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otrzymuje subwencję na prowadzenie działalności naukowej?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Tak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42 1240 2294 1111 0010 6342 6404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PKO S.A. nr 32 1240 2294 1111 0010 2686 8254 – konto podstawowe  (do projektów MNISW)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finansowanie będzie stanowiło pomoc publiczną?</w:t>
            </w:r>
          </w:p>
        </w:tc>
        <w:tc>
          <w:tcPr>
            <w:tcW w:w="5244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57"/>
    <w:rsid w:val="000417A3"/>
    <w:rsid w:val="0004355E"/>
    <w:rsid w:val="00057560"/>
    <w:rsid w:val="000C4EF1"/>
    <w:rsid w:val="000E046E"/>
    <w:rsid w:val="000E4230"/>
    <w:rsid w:val="000F1AA0"/>
    <w:rsid w:val="000F7080"/>
    <w:rsid w:val="000F7766"/>
    <w:rsid w:val="0011002C"/>
    <w:rsid w:val="00117100"/>
    <w:rsid w:val="00134C59"/>
    <w:rsid w:val="0017478A"/>
    <w:rsid w:val="001C5F87"/>
    <w:rsid w:val="001D3960"/>
    <w:rsid w:val="001E06E6"/>
    <w:rsid w:val="001F1D87"/>
    <w:rsid w:val="00202CF0"/>
    <w:rsid w:val="00226B1F"/>
    <w:rsid w:val="00241B4B"/>
    <w:rsid w:val="00241EE6"/>
    <w:rsid w:val="00293CCC"/>
    <w:rsid w:val="00296B4B"/>
    <w:rsid w:val="002A105D"/>
    <w:rsid w:val="003425B1"/>
    <w:rsid w:val="00387E08"/>
    <w:rsid w:val="003C74DD"/>
    <w:rsid w:val="00420787"/>
    <w:rsid w:val="00446147"/>
    <w:rsid w:val="00461477"/>
    <w:rsid w:val="00480FBF"/>
    <w:rsid w:val="00493ACB"/>
    <w:rsid w:val="004B1761"/>
    <w:rsid w:val="004C1F17"/>
    <w:rsid w:val="004E0C3E"/>
    <w:rsid w:val="004E59CB"/>
    <w:rsid w:val="004E6505"/>
    <w:rsid w:val="00506AB3"/>
    <w:rsid w:val="0052795D"/>
    <w:rsid w:val="00531E42"/>
    <w:rsid w:val="005513CC"/>
    <w:rsid w:val="00555519"/>
    <w:rsid w:val="00570515"/>
    <w:rsid w:val="005A0BE2"/>
    <w:rsid w:val="005B595D"/>
    <w:rsid w:val="005C2A82"/>
    <w:rsid w:val="005D26B2"/>
    <w:rsid w:val="005F6900"/>
    <w:rsid w:val="00601784"/>
    <w:rsid w:val="006254D9"/>
    <w:rsid w:val="0064297C"/>
    <w:rsid w:val="00661EA2"/>
    <w:rsid w:val="0066569E"/>
    <w:rsid w:val="006A27BD"/>
    <w:rsid w:val="006C59B0"/>
    <w:rsid w:val="006D23E3"/>
    <w:rsid w:val="007525EF"/>
    <w:rsid w:val="007800EF"/>
    <w:rsid w:val="00796987"/>
    <w:rsid w:val="007B14BB"/>
    <w:rsid w:val="007C41BB"/>
    <w:rsid w:val="007D0D80"/>
    <w:rsid w:val="007D2A33"/>
    <w:rsid w:val="008066EE"/>
    <w:rsid w:val="00847484"/>
    <w:rsid w:val="00860AE3"/>
    <w:rsid w:val="00871A4B"/>
    <w:rsid w:val="00872B30"/>
    <w:rsid w:val="00876AC3"/>
    <w:rsid w:val="00881346"/>
    <w:rsid w:val="00891E9B"/>
    <w:rsid w:val="008A6082"/>
    <w:rsid w:val="008B4D55"/>
    <w:rsid w:val="008C11AE"/>
    <w:rsid w:val="008E1E70"/>
    <w:rsid w:val="00942E07"/>
    <w:rsid w:val="009664BE"/>
    <w:rsid w:val="00966EFF"/>
    <w:rsid w:val="009A2C4B"/>
    <w:rsid w:val="009B1F0E"/>
    <w:rsid w:val="009C447A"/>
    <w:rsid w:val="009D3891"/>
    <w:rsid w:val="00A22CF8"/>
    <w:rsid w:val="00A25709"/>
    <w:rsid w:val="00A26F02"/>
    <w:rsid w:val="00A64F82"/>
    <w:rsid w:val="00A77215"/>
    <w:rsid w:val="00A932E2"/>
    <w:rsid w:val="00A95545"/>
    <w:rsid w:val="00AA4075"/>
    <w:rsid w:val="00AB0D15"/>
    <w:rsid w:val="00AD183F"/>
    <w:rsid w:val="00AD1B28"/>
    <w:rsid w:val="00AE4E19"/>
    <w:rsid w:val="00B31CD5"/>
    <w:rsid w:val="00B348E8"/>
    <w:rsid w:val="00B51D19"/>
    <w:rsid w:val="00B74DC9"/>
    <w:rsid w:val="00BA0165"/>
    <w:rsid w:val="00BC2E1B"/>
    <w:rsid w:val="00BE343C"/>
    <w:rsid w:val="00BE5E30"/>
    <w:rsid w:val="00BE62B8"/>
    <w:rsid w:val="00BF3647"/>
    <w:rsid w:val="00C031F9"/>
    <w:rsid w:val="00C12259"/>
    <w:rsid w:val="00C327E4"/>
    <w:rsid w:val="00C75A8F"/>
    <w:rsid w:val="00C85796"/>
    <w:rsid w:val="00C869B2"/>
    <w:rsid w:val="00CA7E57"/>
    <w:rsid w:val="00CC0179"/>
    <w:rsid w:val="00CE5BF7"/>
    <w:rsid w:val="00CF7739"/>
    <w:rsid w:val="00D20C2F"/>
    <w:rsid w:val="00DC34D9"/>
    <w:rsid w:val="00DC37C1"/>
    <w:rsid w:val="00DC71BF"/>
    <w:rsid w:val="00DD1FFB"/>
    <w:rsid w:val="00DD7575"/>
    <w:rsid w:val="00DE0357"/>
    <w:rsid w:val="00DF298B"/>
    <w:rsid w:val="00E06FC7"/>
    <w:rsid w:val="00E11FE9"/>
    <w:rsid w:val="00E474BA"/>
    <w:rsid w:val="00E56B19"/>
    <w:rsid w:val="00E86CF5"/>
    <w:rsid w:val="00E90FCC"/>
    <w:rsid w:val="00E95B74"/>
    <w:rsid w:val="00EB7602"/>
    <w:rsid w:val="00ED1C20"/>
    <w:rsid w:val="00EE7F32"/>
    <w:rsid w:val="00EF3D05"/>
    <w:rsid w:val="00F01473"/>
    <w:rsid w:val="00F105B3"/>
    <w:rsid w:val="00F11F64"/>
    <w:rsid w:val="00F21469"/>
    <w:rsid w:val="00F23EAD"/>
    <w:rsid w:val="00F26A13"/>
    <w:rsid w:val="00F45E93"/>
    <w:rsid w:val="00F53766"/>
    <w:rsid w:val="00F61A48"/>
    <w:rsid w:val="00F90057"/>
    <w:rsid w:val="00FE2749"/>
    <w:rsid w:val="00FF035D"/>
    <w:rsid w:val="60E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endnote text"/>
    <w:basedOn w:val="1"/>
    <w:link w:val="9"/>
    <w:semiHidden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</w:rPr>
  </w:style>
  <w:style w:type="paragraph" w:styleId="6">
    <w:name w:val="HTML Preformatted"/>
    <w:basedOn w:val="1"/>
    <w:link w:val="1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przypisu końcowego Znak"/>
    <w:basedOn w:val="2"/>
    <w:link w:val="5"/>
    <w:semiHidden/>
    <w:uiPriority w:val="0"/>
    <w:rPr>
      <w:rFonts w:ascii="Calibri" w:hAnsi="Calibri" w:eastAsia="Times New Roman" w:cs="Times New Roman"/>
      <w:sz w:val="20"/>
      <w:szCs w:val="20"/>
    </w:rPr>
  </w:style>
  <w:style w:type="character" w:customStyle="1" w:styleId="10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HTML - wstępnie sformatowany Znak"/>
    <w:basedOn w:val="2"/>
    <w:link w:val="6"/>
    <w:semiHidden/>
    <w:qFormat/>
    <w:uiPriority w:val="99"/>
    <w:rPr>
      <w:rFonts w:ascii="Courier New" w:hAnsi="Courier New" w:eastAsia="Times New Roman" w:cs="Courier New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5BD9-740E-4BEA-A631-0D59B0FE0E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</Company>
  <Pages>1</Pages>
  <Words>268</Words>
  <Characters>1608</Characters>
  <Lines>13</Lines>
  <Paragraphs>3</Paragraphs>
  <TotalTime>38</TotalTime>
  <ScaleCrop>false</ScaleCrop>
  <LinksUpToDate>false</LinksUpToDate>
  <CharactersWithSpaces>1873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2020-09-07T10:14:00Z</dcterms:created>
  <dc:creator>Alicja Król</dc:creator>
  <cp:lastModifiedBy>P007110</cp:lastModifiedBy>
  <cp:lastPrinted>2017-04-24T09:53:00Z</cp:lastPrinted>
  <dcterms:modified xsi:type="dcterms:W3CDTF">2024-03-06T09:48:06Z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BAAB67FBD240414A90724BADB0990287_13</vt:lpwstr>
  </property>
</Properties>
</file>