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91E5D">
      <w:pPr>
        <w:spacing w:before="0" w:after="0" w:line="240" w:lineRule="auto"/>
      </w:pPr>
      <w:r>
        <w:drawing>
          <wp:inline distT="0" distB="0" distL="0" distR="0">
            <wp:extent cx="7562850" cy="107061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6"/>
                    <a:srcRect/>
                    <a:stretch>
                      <a:fillRect/>
                    </a:stretch>
                  </pic:blipFill>
                  <pic:spPr>
                    <a:xfrm>
                      <a:off x="0" y="0"/>
                      <a:ext cx="7562850" cy="10706100"/>
                    </a:xfrm>
                    <a:prstGeom prst="rect">
                      <a:avLst/>
                    </a:prstGeom>
                  </pic:spPr>
                </pic:pic>
              </a:graphicData>
            </a:graphic>
          </wp:inline>
        </w:drawing>
      </w:r>
    </w:p>
    <w:p w14:paraId="49004DB4">
      <w:pPr>
        <w:sectPr>
          <w:pgSz w:w="11906" w:h="16838"/>
          <w:pgMar w:top="0" w:right="0" w:bottom="0" w:left="0" w:header="708" w:footer="708" w:gutter="0"/>
          <w:cols w:space="720" w:num="1"/>
          <w:docGrid w:linePitch="360" w:charSpace="0"/>
        </w:sectPr>
      </w:pPr>
    </w:p>
    <w:p w14:paraId="3ABC20E8">
      <w:pPr>
        <w:spacing w:before="0" w:after="0" w:line="240" w:lineRule="auto"/>
      </w:pPr>
      <w:r>
        <w:drawing>
          <wp:inline distT="0" distB="0" distL="0" distR="0">
            <wp:extent cx="7562850" cy="10706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7"/>
                    <a:srcRect/>
                    <a:stretch>
                      <a:fillRect/>
                    </a:stretch>
                  </pic:blipFill>
                  <pic:spPr>
                    <a:xfrm>
                      <a:off x="0" y="0"/>
                      <a:ext cx="7562850" cy="10706100"/>
                    </a:xfrm>
                    <a:prstGeom prst="rect">
                      <a:avLst/>
                    </a:prstGeom>
                  </pic:spPr>
                </pic:pic>
              </a:graphicData>
            </a:graphic>
          </wp:inline>
        </w:drawing>
      </w:r>
    </w:p>
    <w:p w14:paraId="5DD37D37">
      <w:pPr>
        <w:sectPr>
          <w:pgSz w:w="11906" w:h="16838"/>
          <w:pgMar w:top="0" w:right="0" w:bottom="0" w:left="0" w:header="708" w:footer="708" w:gutter="0"/>
          <w:cols w:space="720" w:num="1"/>
          <w:docGrid w:linePitch="360" w:charSpace="0"/>
        </w:sectPr>
      </w:pPr>
    </w:p>
    <w:p w14:paraId="7213A3B1">
      <w:pPr>
        <w:spacing w:after="120"/>
      </w:pPr>
      <w:r>
        <w:drawing>
          <wp:inline distT="0" distB="0" distL="0" distR="0">
            <wp:extent cx="438150" cy="4381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8"/>
                    <a:srcRect/>
                    <a:stretch>
                      <a:fillRect/>
                    </a:stretch>
                  </pic:blipFill>
                  <pic:spPr>
                    <a:xfrm>
                      <a:off x="0" y="0"/>
                      <a:ext cx="438150" cy="438150"/>
                    </a:xfrm>
                    <a:prstGeom prst="rect">
                      <a:avLst/>
                    </a:prstGeom>
                  </pic:spPr>
                </pic:pic>
              </a:graphicData>
            </a:graphic>
          </wp:inline>
        </w:drawing>
      </w:r>
    </w:p>
    <w:p w14:paraId="05CE789B">
      <w:pPr>
        <w:pStyle w:val="2"/>
        <w:pBdr>
          <w:bottom w:val="single" w:color="2E86C1" w:sz="12" w:space="6"/>
        </w:pBdr>
        <w:spacing w:after="200"/>
      </w:pPr>
      <w:r>
        <w:rPr>
          <w:color w:val="0C0F19"/>
        </w:rPr>
        <w:t>Spis treści</w:t>
      </w:r>
    </w:p>
    <w:p w14:paraId="0FBB873F">
      <w:pPr>
        <w:spacing w:after="100"/>
      </w:pPr>
      <w:r>
        <w:rPr>
          <w:b/>
          <w:bCs/>
          <w:color w:val="D97706"/>
          <w:sz w:val="22"/>
          <w:szCs w:val="22"/>
        </w:rPr>
        <w:t xml:space="preserve">●  </w:t>
      </w:r>
      <w:r>
        <w:rPr>
          <w:b/>
          <w:bCs/>
          <w:sz w:val="22"/>
          <w:szCs w:val="22"/>
        </w:rPr>
        <w:t>Biologia i Geografia (Instytut Biologii i Nauk o Ziemi)</w:t>
      </w:r>
      <w:r>
        <w:rPr>
          <w:color w:val="595959"/>
          <w:sz w:val="20"/>
          <w:szCs w:val="20"/>
        </w:rPr>
        <w:t xml:space="preserve">   —   14 aktywności</w:t>
      </w:r>
    </w:p>
    <w:p w14:paraId="5BC41899">
      <w:pPr>
        <w:spacing w:after="100"/>
      </w:pPr>
      <w:r>
        <w:rPr>
          <w:b/>
          <w:bCs/>
          <w:color w:val="2E86C1"/>
          <w:sz w:val="22"/>
          <w:szCs w:val="22"/>
        </w:rPr>
        <w:t xml:space="preserve">●  </w:t>
      </w:r>
      <w:r>
        <w:rPr>
          <w:b/>
          <w:bCs/>
          <w:sz w:val="22"/>
          <w:szCs w:val="22"/>
        </w:rPr>
        <w:t>Dziennikarstwo</w:t>
      </w:r>
      <w:r>
        <w:rPr>
          <w:color w:val="595959"/>
          <w:sz w:val="20"/>
          <w:szCs w:val="20"/>
        </w:rPr>
        <w:t xml:space="preserve">   —   2 aktywności</w:t>
      </w:r>
    </w:p>
    <w:p w14:paraId="16A418A4">
      <w:pPr>
        <w:spacing w:after="100"/>
      </w:pPr>
      <w:r>
        <w:rPr>
          <w:b/>
          <w:bCs/>
          <w:color w:val="1F9D74"/>
          <w:sz w:val="22"/>
          <w:szCs w:val="22"/>
        </w:rPr>
        <w:t xml:space="preserve">●  </w:t>
      </w:r>
      <w:r>
        <w:rPr>
          <w:b/>
          <w:bCs/>
          <w:sz w:val="22"/>
          <w:szCs w:val="22"/>
        </w:rPr>
        <w:t>Filologia Romańska</w:t>
      </w:r>
      <w:r>
        <w:rPr>
          <w:color w:val="595959"/>
          <w:sz w:val="20"/>
          <w:szCs w:val="20"/>
        </w:rPr>
        <w:t xml:space="preserve">   —   2 aktywności</w:t>
      </w:r>
    </w:p>
    <w:p w14:paraId="7C6E9DAC">
      <w:pPr>
        <w:spacing w:after="100"/>
      </w:pPr>
      <w:r>
        <w:rPr>
          <w:b/>
          <w:bCs/>
          <w:color w:val="8E5CD9"/>
          <w:sz w:val="22"/>
          <w:szCs w:val="22"/>
        </w:rPr>
        <w:t xml:space="preserve">●  </w:t>
      </w:r>
      <w:r>
        <w:rPr>
          <w:b/>
          <w:bCs/>
          <w:sz w:val="22"/>
          <w:szCs w:val="22"/>
        </w:rPr>
        <w:t>Filologia Rosyjska i Ukraińska</w:t>
      </w:r>
      <w:r>
        <w:rPr>
          <w:color w:val="595959"/>
          <w:sz w:val="20"/>
          <w:szCs w:val="20"/>
        </w:rPr>
        <w:t xml:space="preserve">   —   1 aktywności</w:t>
      </w:r>
    </w:p>
    <w:p w14:paraId="224D8FC9">
      <w:pPr>
        <w:spacing w:after="100"/>
      </w:pPr>
      <w:r>
        <w:rPr>
          <w:b/>
          <w:bCs/>
          <w:color w:val="D9467A"/>
          <w:sz w:val="22"/>
          <w:szCs w:val="22"/>
        </w:rPr>
        <w:t xml:space="preserve">●  </w:t>
      </w:r>
      <w:r>
        <w:rPr>
          <w:b/>
          <w:bCs/>
          <w:sz w:val="22"/>
          <w:szCs w:val="22"/>
        </w:rPr>
        <w:t>Informatyka</w:t>
      </w:r>
      <w:r>
        <w:rPr>
          <w:color w:val="595959"/>
          <w:sz w:val="20"/>
          <w:szCs w:val="20"/>
        </w:rPr>
        <w:t xml:space="preserve">   —   8 aktywności</w:t>
      </w:r>
    </w:p>
    <w:p w14:paraId="5A1C5788">
      <w:pPr>
        <w:spacing w:after="100"/>
      </w:pPr>
      <w:r>
        <w:rPr>
          <w:b/>
          <w:bCs/>
          <w:color w:val="1FA6A6"/>
          <w:sz w:val="22"/>
          <w:szCs w:val="22"/>
        </w:rPr>
        <w:t xml:space="preserve">●  </w:t>
      </w:r>
      <w:r>
        <w:rPr>
          <w:b/>
          <w:bCs/>
          <w:sz w:val="22"/>
          <w:szCs w:val="22"/>
        </w:rPr>
        <w:t>Kryminalistyka</w:t>
      </w:r>
      <w:r>
        <w:rPr>
          <w:color w:val="595959"/>
          <w:sz w:val="20"/>
          <w:szCs w:val="20"/>
        </w:rPr>
        <w:t xml:space="preserve">   —   1 aktywności</w:t>
      </w:r>
    </w:p>
    <w:p w14:paraId="7FC423D7">
      <w:pPr>
        <w:spacing w:after="100"/>
      </w:pPr>
      <w:r>
        <w:rPr>
          <w:b/>
          <w:bCs/>
          <w:color w:val="C2571B"/>
          <w:sz w:val="22"/>
          <w:szCs w:val="22"/>
        </w:rPr>
        <w:t xml:space="preserve">●  </w:t>
      </w:r>
      <w:r>
        <w:rPr>
          <w:b/>
          <w:bCs/>
          <w:sz w:val="22"/>
          <w:szCs w:val="22"/>
        </w:rPr>
        <w:t>Malarstwo</w:t>
      </w:r>
      <w:r>
        <w:rPr>
          <w:color w:val="595959"/>
          <w:sz w:val="20"/>
          <w:szCs w:val="20"/>
        </w:rPr>
        <w:t xml:space="preserve">   —   3 aktywności</w:t>
      </w:r>
    </w:p>
    <w:p w14:paraId="63D75089">
      <w:pPr>
        <w:spacing w:after="100"/>
      </w:pPr>
      <w:r>
        <w:rPr>
          <w:b/>
          <w:bCs/>
          <w:color w:val="4A63D9"/>
          <w:sz w:val="22"/>
          <w:szCs w:val="22"/>
        </w:rPr>
        <w:t xml:space="preserve">●  </w:t>
      </w:r>
      <w:r>
        <w:rPr>
          <w:b/>
          <w:bCs/>
          <w:sz w:val="22"/>
          <w:szCs w:val="22"/>
        </w:rPr>
        <w:t>Matematyka</w:t>
      </w:r>
      <w:r>
        <w:rPr>
          <w:color w:val="595959"/>
          <w:sz w:val="20"/>
          <w:szCs w:val="20"/>
        </w:rPr>
        <w:t xml:space="preserve">   —   9 aktywności</w:t>
      </w:r>
    </w:p>
    <w:p w14:paraId="3FA6596F">
      <w:pPr>
        <w:spacing w:after="100"/>
      </w:pPr>
      <w:r>
        <w:rPr>
          <w:b/>
          <w:bCs/>
          <w:color w:val="D97706"/>
          <w:sz w:val="22"/>
          <w:szCs w:val="22"/>
        </w:rPr>
        <w:t xml:space="preserve">●  </w:t>
      </w:r>
      <w:r>
        <w:rPr>
          <w:b/>
          <w:bCs/>
          <w:sz w:val="22"/>
          <w:szCs w:val="22"/>
        </w:rPr>
        <w:t>Nauki Techniczne</w:t>
      </w:r>
      <w:r>
        <w:rPr>
          <w:color w:val="595959"/>
          <w:sz w:val="20"/>
          <w:szCs w:val="20"/>
        </w:rPr>
        <w:t xml:space="preserve">   —   5 aktywności</w:t>
      </w:r>
    </w:p>
    <w:p w14:paraId="0B2603F7">
      <w:pPr>
        <w:spacing w:after="100"/>
      </w:pPr>
      <w:r>
        <w:rPr>
          <w:b/>
          <w:bCs/>
          <w:color w:val="2E86C1"/>
          <w:sz w:val="22"/>
          <w:szCs w:val="22"/>
        </w:rPr>
        <w:t xml:space="preserve">●  </w:t>
      </w:r>
      <w:r>
        <w:rPr>
          <w:b/>
          <w:bCs/>
          <w:sz w:val="22"/>
          <w:szCs w:val="22"/>
        </w:rPr>
        <w:t>Nauki o Bezpieczeństwie</w:t>
      </w:r>
      <w:r>
        <w:rPr>
          <w:color w:val="595959"/>
          <w:sz w:val="20"/>
          <w:szCs w:val="20"/>
        </w:rPr>
        <w:t xml:space="preserve">   —   4 aktywności</w:t>
      </w:r>
    </w:p>
    <w:p w14:paraId="1A789A17">
      <w:pPr>
        <w:spacing w:after="100"/>
      </w:pPr>
      <w:r>
        <w:rPr>
          <w:b/>
          <w:bCs/>
          <w:color w:val="1F9D74"/>
          <w:sz w:val="22"/>
          <w:szCs w:val="22"/>
        </w:rPr>
        <w:t xml:space="preserve">●  </w:t>
      </w:r>
      <w:r>
        <w:rPr>
          <w:b/>
          <w:bCs/>
          <w:sz w:val="22"/>
          <w:szCs w:val="22"/>
        </w:rPr>
        <w:t>Nauki o Informacji (Instytut Nauk o Informacji)</w:t>
      </w:r>
      <w:r>
        <w:rPr>
          <w:color w:val="595959"/>
          <w:sz w:val="20"/>
          <w:szCs w:val="20"/>
        </w:rPr>
        <w:t xml:space="preserve">   —   2 aktywności</w:t>
      </w:r>
    </w:p>
    <w:p w14:paraId="710209D0">
      <w:pPr>
        <w:spacing w:after="100"/>
      </w:pPr>
      <w:r>
        <w:rPr>
          <w:b/>
          <w:bCs/>
          <w:color w:val="8E5CD9"/>
          <w:sz w:val="22"/>
          <w:szCs w:val="22"/>
        </w:rPr>
        <w:t xml:space="preserve">●  </w:t>
      </w:r>
      <w:r>
        <w:rPr>
          <w:b/>
          <w:bCs/>
          <w:sz w:val="22"/>
          <w:szCs w:val="22"/>
        </w:rPr>
        <w:t>Nauki o Zdrowiu</w:t>
      </w:r>
      <w:r>
        <w:rPr>
          <w:color w:val="595959"/>
          <w:sz w:val="20"/>
          <w:szCs w:val="20"/>
        </w:rPr>
        <w:t xml:space="preserve">   —   3 aktywności</w:t>
      </w:r>
    </w:p>
    <w:p w14:paraId="627320EF">
      <w:pPr>
        <w:spacing w:after="100"/>
      </w:pPr>
      <w:r>
        <w:rPr>
          <w:b/>
          <w:bCs/>
          <w:color w:val="D9467A"/>
          <w:sz w:val="22"/>
          <w:szCs w:val="22"/>
        </w:rPr>
        <w:t xml:space="preserve">●  </w:t>
      </w:r>
      <w:r>
        <w:rPr>
          <w:b/>
          <w:bCs/>
          <w:sz w:val="22"/>
          <w:szCs w:val="22"/>
        </w:rPr>
        <w:t>Pedagogika</w:t>
      </w:r>
      <w:r>
        <w:rPr>
          <w:color w:val="595959"/>
          <w:sz w:val="20"/>
          <w:szCs w:val="20"/>
        </w:rPr>
        <w:t xml:space="preserve">   —   5 aktywności</w:t>
      </w:r>
    </w:p>
    <w:p w14:paraId="365703DA">
      <w:pPr>
        <w:spacing w:after="100"/>
      </w:pPr>
      <w:r>
        <w:rPr>
          <w:b/>
          <w:bCs/>
          <w:color w:val="1FA6A6"/>
          <w:sz w:val="22"/>
          <w:szCs w:val="22"/>
        </w:rPr>
        <w:t xml:space="preserve">●  </w:t>
      </w:r>
      <w:r>
        <w:rPr>
          <w:b/>
          <w:bCs/>
          <w:sz w:val="22"/>
          <w:szCs w:val="22"/>
        </w:rPr>
        <w:t>Psychologia</w:t>
      </w:r>
      <w:r>
        <w:rPr>
          <w:color w:val="595959"/>
          <w:sz w:val="20"/>
          <w:szCs w:val="20"/>
        </w:rPr>
        <w:t xml:space="preserve">   —   2 aktywności</w:t>
      </w:r>
    </w:p>
    <w:p w14:paraId="77F17EF7">
      <w:pPr>
        <w:spacing w:after="100"/>
      </w:pPr>
      <w:r>
        <w:rPr>
          <w:b/>
          <w:bCs/>
          <w:color w:val="C2571B"/>
          <w:sz w:val="22"/>
          <w:szCs w:val="22"/>
        </w:rPr>
        <w:t xml:space="preserve">●  </w:t>
      </w:r>
      <w:r>
        <w:rPr>
          <w:b/>
          <w:bCs/>
          <w:sz w:val="22"/>
          <w:szCs w:val="22"/>
        </w:rPr>
        <w:t>Sztuka (Koło Naukowe "Kwadrat")</w:t>
      </w:r>
      <w:r>
        <w:rPr>
          <w:color w:val="595959"/>
          <w:sz w:val="20"/>
          <w:szCs w:val="20"/>
        </w:rPr>
        <w:t xml:space="preserve">   —   1 aktywności</w:t>
      </w:r>
    </w:p>
    <w:p w14:paraId="578B6871">
      <w:pPr>
        <w:spacing w:before="300"/>
      </w:pPr>
      <w:r>
        <w:rPr>
          <w:i/>
          <w:iCs/>
          <w:color w:val="595959"/>
          <w:sz w:val="18"/>
          <w:szCs w:val="18"/>
        </w:rPr>
        <w:t>Legenda: kolor przy nazwie jednostki odpowiada kolorowi paska przy jej aktywnościach w dalszej części programu. Etykieta „NOWOŚĆ” oznacza punkt programu zgłoszony jako nowy w edycji 2026.</w:t>
      </w:r>
    </w:p>
    <w:p w14:paraId="064A0DF1">
      <w:r>
        <w:br w:type="page"/>
      </w:r>
    </w:p>
    <w:p w14:paraId="43F851A5">
      <w:pPr>
        <w:pStyle w:val="2"/>
        <w:shd w:val="clear" w:fill="D97706"/>
        <w:spacing w:before="120" w:after="220"/>
      </w:pPr>
      <w:r>
        <w:rPr>
          <w:color w:val="FFFFFF"/>
        </w:rPr>
        <w:t xml:space="preserve">  Biologia i Geografia (Instytut Biologii i Nauk o Ziemi)   (14)</w:t>
      </w:r>
    </w:p>
    <w:p w14:paraId="1F4D74C5">
      <w:pPr>
        <w:pBdr>
          <w:left w:val="single" w:color="D97706" w:sz="18" w:space="8"/>
        </w:pBdr>
        <w:shd w:val="clear" w:fill="FAEFE1"/>
        <w:spacing w:before="260" w:after="90"/>
        <w:ind w:left="200"/>
      </w:pPr>
      <w:r>
        <w:rPr>
          <w:b/>
          <w:bCs/>
          <w:color w:val="D97706"/>
          <w:sz w:val="25"/>
          <w:szCs w:val="25"/>
        </w:rPr>
        <w:t xml:space="preserve">1. </w:t>
      </w:r>
      <w:r>
        <w:rPr>
          <w:b/>
          <w:bCs/>
          <w:color w:val="1A1A1A"/>
          <w:sz w:val="25"/>
          <w:szCs w:val="25"/>
        </w:rPr>
        <w:t>Tropem lodowca – siła, która zmienia góry</w:t>
      </w:r>
      <w:r>
        <w:t xml:space="preserve">  </w:t>
      </w:r>
      <w:r>
        <w:rPr>
          <w:b/>
          <w:bCs/>
          <w:color w:val="FFFFFF"/>
          <w:sz w:val="16"/>
          <w:szCs w:val="16"/>
          <w:shd w:val="clear" w:fill="1F9D74"/>
        </w:rPr>
        <w:t xml:space="preserve"> NOWOŚĆ </w:t>
      </w:r>
    </w:p>
    <w:p w14:paraId="0D245AC6">
      <w:pPr>
        <w:pBdr>
          <w:left w:val="single" w:color="D97706" w:sz="10" w:space="8"/>
        </w:pBdr>
        <w:spacing w:after="90"/>
        <w:ind w:left="200"/>
      </w:pPr>
      <w:r>
        <w:rPr>
          <w:i/>
          <w:iCs/>
          <w:color w:val="595959"/>
          <w:sz w:val="19"/>
          <w:szCs w:val="19"/>
        </w:rPr>
        <w:t>Warsztaty   •   stacjonarna   •   uczniowie   •   12 - 15 lat</w:t>
      </w:r>
    </w:p>
    <w:p w14:paraId="71A4178F">
      <w:pPr>
        <w:pBdr>
          <w:left w:val="single" w:color="D97706" w:sz="10" w:space="8"/>
        </w:pBdr>
        <w:spacing w:after="90"/>
        <w:ind w:left="200"/>
      </w:pPr>
      <w:r>
        <w:rPr>
          <w:sz w:val="21"/>
          <w:szCs w:val="21"/>
        </w:rPr>
        <w:t>Jak lód potrafi zmieniać góry? Podczas warsztatów uczestnicy wyruszą tropem lodowca, by odkryć jedną z najpotężniejszych sił kształtujących krajobraz.</w:t>
      </w:r>
    </w:p>
    <w:p w14:paraId="69E136C3">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70A21AE3">
      <w:pPr>
        <w:pBdr>
          <w:left w:val="single" w:color="D97706" w:sz="10" w:space="8"/>
        </w:pBdr>
        <w:spacing w:after="60"/>
        <w:ind w:left="200"/>
      </w:pPr>
      <w:r>
        <w:rPr>
          <w:b/>
          <w:bCs/>
          <w:color w:val="595959"/>
          <w:sz w:val="19"/>
          <w:szCs w:val="19"/>
        </w:rPr>
        <w:t xml:space="preserve">Dodatkowe informacje: </w:t>
      </w:r>
      <w:r>
        <w:rPr>
          <w:sz w:val="19"/>
          <w:szCs w:val="19"/>
        </w:rPr>
        <w:t>liczba grup/powtórzeń: 3</w:t>
      </w:r>
    </w:p>
    <w:p w14:paraId="63E36532">
      <w:pPr>
        <w:pBdr>
          <w:left w:val="single" w:color="D97706" w:sz="10" w:space="8"/>
        </w:pBdr>
        <w:spacing w:after="60"/>
        <w:ind w:left="200"/>
      </w:pPr>
      <w:r>
        <w:rPr>
          <w:b/>
          <w:bCs/>
          <w:color w:val="595959"/>
          <w:sz w:val="19"/>
          <w:szCs w:val="19"/>
        </w:rPr>
        <w:t xml:space="preserve">Misja UE: </w:t>
      </w:r>
      <w:r>
        <w:rPr>
          <w:sz w:val="19"/>
          <w:szCs w:val="19"/>
        </w:rPr>
        <w:t>Adaptacja do zmian klimatu</w:t>
      </w:r>
    </w:p>
    <w:p w14:paraId="06C687F6">
      <w:pPr>
        <w:pBdr>
          <w:left w:val="single" w:color="D97706" w:sz="10" w:space="8"/>
        </w:pBdr>
        <w:spacing w:after="40"/>
        <w:ind w:left="200"/>
      </w:pPr>
    </w:p>
    <w:p w14:paraId="105348A7">
      <w:pPr>
        <w:pBdr>
          <w:left w:val="single" w:color="D97706" w:sz="18" w:space="8"/>
        </w:pBdr>
        <w:shd w:val="clear" w:fill="FAEFE1"/>
        <w:spacing w:before="260" w:after="90"/>
        <w:ind w:left="200"/>
      </w:pPr>
      <w:r>
        <w:rPr>
          <w:b/>
          <w:bCs/>
          <w:color w:val="D97706"/>
          <w:sz w:val="25"/>
          <w:szCs w:val="25"/>
        </w:rPr>
        <w:t xml:space="preserve">2. </w:t>
      </w:r>
      <w:r>
        <w:rPr>
          <w:b/>
          <w:bCs/>
          <w:color w:val="1A1A1A"/>
          <w:sz w:val="25"/>
          <w:szCs w:val="25"/>
        </w:rPr>
        <w:t>Biokosmetyki. Kosmetyki na bazie substancji pochodzenia naturalnego.</w:t>
      </w:r>
      <w:r>
        <w:t xml:space="preserve">  </w:t>
      </w:r>
      <w:r>
        <w:rPr>
          <w:b/>
          <w:bCs/>
          <w:color w:val="FFFFFF"/>
          <w:sz w:val="16"/>
          <w:szCs w:val="16"/>
          <w:shd w:val="clear" w:fill="1F9D74"/>
        </w:rPr>
        <w:t xml:space="preserve"> NOWOŚĆ </w:t>
      </w:r>
    </w:p>
    <w:p w14:paraId="49128582">
      <w:pPr>
        <w:pBdr>
          <w:left w:val="single" w:color="D97706" w:sz="10" w:space="8"/>
        </w:pBdr>
        <w:spacing w:after="90"/>
        <w:ind w:left="200"/>
      </w:pPr>
      <w:r>
        <w:rPr>
          <w:i/>
          <w:iCs/>
          <w:color w:val="595959"/>
          <w:sz w:val="19"/>
          <w:szCs w:val="19"/>
        </w:rPr>
        <w:t>Warsztaty   •   stacjonarna   •   uczniowie   •   12 - 15 lat</w:t>
      </w:r>
    </w:p>
    <w:p w14:paraId="130CC274">
      <w:pPr>
        <w:pBdr>
          <w:left w:val="single" w:color="D97706" w:sz="10" w:space="8"/>
        </w:pBdr>
        <w:spacing w:after="90"/>
        <w:ind w:left="200"/>
      </w:pPr>
      <w:r>
        <w:rPr>
          <w:sz w:val="21"/>
          <w:szCs w:val="21"/>
        </w:rPr>
        <w:t>Warsztaty praktyczne dedykowane młodzieży powyżej 12 roku życia. Podczas zajęć uczestnicy będą mogli własnoręczne przygotować wybrany kosmetyk (krem, błyszczyk do ust, balsam do ciała). Do otrzymania preparatów wykorzystane zostaną m.in. naturalne składniki pochodzenia roślinnego (masła, oleje) oraz zwierzęcego (woski).</w:t>
      </w:r>
    </w:p>
    <w:p w14:paraId="48293882">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0094CE93">
      <w:pPr>
        <w:pBdr>
          <w:left w:val="single" w:color="D97706" w:sz="10" w:space="8"/>
        </w:pBdr>
        <w:spacing w:after="60"/>
        <w:ind w:left="200"/>
      </w:pPr>
      <w:r>
        <w:rPr>
          <w:b/>
          <w:bCs/>
          <w:color w:val="595959"/>
          <w:sz w:val="19"/>
          <w:szCs w:val="19"/>
        </w:rPr>
        <w:t xml:space="preserve">Dodatkowe informacje: </w:t>
      </w:r>
      <w:r>
        <w:rPr>
          <w:sz w:val="19"/>
          <w:szCs w:val="19"/>
        </w:rPr>
        <w:t>sala 211N; liczba grup/powtórzeń: 1</w:t>
      </w:r>
    </w:p>
    <w:p w14:paraId="635DF14D">
      <w:pPr>
        <w:pBdr>
          <w:left w:val="single" w:color="D97706" w:sz="10" w:space="8"/>
        </w:pBdr>
        <w:spacing w:after="60"/>
        <w:ind w:left="200"/>
      </w:pPr>
      <w:r>
        <w:rPr>
          <w:b/>
          <w:bCs/>
          <w:color w:val="595959"/>
          <w:sz w:val="19"/>
          <w:szCs w:val="19"/>
        </w:rPr>
        <w:t xml:space="preserve">Misja UE: </w:t>
      </w:r>
      <w:r>
        <w:rPr>
          <w:sz w:val="19"/>
          <w:szCs w:val="19"/>
        </w:rPr>
        <w:t>Inny</w:t>
      </w:r>
    </w:p>
    <w:p w14:paraId="1160C883">
      <w:pPr>
        <w:pBdr>
          <w:left w:val="single" w:color="D97706" w:sz="10" w:space="8"/>
        </w:pBdr>
        <w:spacing w:after="40"/>
        <w:ind w:left="200"/>
      </w:pPr>
    </w:p>
    <w:p w14:paraId="66BF4F46">
      <w:pPr>
        <w:pBdr>
          <w:left w:val="single" w:color="D97706" w:sz="18" w:space="8"/>
        </w:pBdr>
        <w:shd w:val="clear" w:fill="FAEFE1"/>
        <w:spacing w:before="260" w:after="90"/>
        <w:ind w:left="200"/>
      </w:pPr>
      <w:r>
        <w:rPr>
          <w:b/>
          <w:bCs/>
          <w:color w:val="D97706"/>
          <w:sz w:val="25"/>
          <w:szCs w:val="25"/>
        </w:rPr>
        <w:t xml:space="preserve">3. </w:t>
      </w:r>
      <w:r>
        <w:rPr>
          <w:b/>
          <w:bCs/>
          <w:color w:val="1A1A1A"/>
          <w:sz w:val="25"/>
          <w:szCs w:val="25"/>
        </w:rPr>
        <w:t>Warsztaty woskowe z pszczelarstwa</w:t>
      </w:r>
      <w:r>
        <w:t xml:space="preserve">  </w:t>
      </w:r>
      <w:r>
        <w:rPr>
          <w:b/>
          <w:bCs/>
          <w:color w:val="FFFFFF"/>
          <w:sz w:val="16"/>
          <w:szCs w:val="16"/>
          <w:shd w:val="clear" w:fill="1F9D74"/>
        </w:rPr>
        <w:t xml:space="preserve"> NOWOŚĆ </w:t>
      </w:r>
    </w:p>
    <w:p w14:paraId="0004E4B4">
      <w:pPr>
        <w:pBdr>
          <w:left w:val="single" w:color="D97706" w:sz="10" w:space="8"/>
        </w:pBdr>
        <w:spacing w:after="90"/>
        <w:ind w:left="200"/>
      </w:pPr>
      <w:r>
        <w:rPr>
          <w:i/>
          <w:iCs/>
          <w:color w:val="595959"/>
          <w:sz w:val="19"/>
          <w:szCs w:val="19"/>
        </w:rPr>
        <w:t>Warsztaty   •   stacjonarna</w:t>
      </w:r>
    </w:p>
    <w:p w14:paraId="4E56EFBF">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4519D99A">
      <w:pPr>
        <w:pBdr>
          <w:left w:val="single" w:color="D97706" w:sz="10" w:space="8"/>
        </w:pBdr>
        <w:spacing w:after="60"/>
        <w:ind w:left="200"/>
      </w:pPr>
      <w:r>
        <w:rPr>
          <w:b/>
          <w:bCs/>
          <w:color w:val="595959"/>
          <w:sz w:val="19"/>
          <w:szCs w:val="19"/>
        </w:rPr>
        <w:t xml:space="preserve">Dodatkowe informacje: </w:t>
      </w:r>
      <w:r>
        <w:rPr>
          <w:sz w:val="19"/>
          <w:szCs w:val="19"/>
        </w:rPr>
        <w:t>liczba grup/powtórzeń: 2</w:t>
      </w:r>
    </w:p>
    <w:p w14:paraId="31CB9E46">
      <w:pPr>
        <w:pBdr>
          <w:left w:val="single" w:color="D97706" w:sz="10" w:space="8"/>
        </w:pBdr>
        <w:spacing w:after="60"/>
        <w:ind w:left="200"/>
      </w:pPr>
      <w:r>
        <w:rPr>
          <w:b/>
          <w:bCs/>
          <w:color w:val="595959"/>
          <w:sz w:val="19"/>
          <w:szCs w:val="19"/>
        </w:rPr>
        <w:t xml:space="preserve">Misja UE: </w:t>
      </w:r>
      <w:r>
        <w:rPr>
          <w:sz w:val="19"/>
          <w:szCs w:val="19"/>
        </w:rPr>
        <w:t>Zdrowa gleba i zdrowa żywność</w:t>
      </w:r>
    </w:p>
    <w:p w14:paraId="3E0CA73F">
      <w:pPr>
        <w:pBdr>
          <w:left w:val="single" w:color="D97706" w:sz="10" w:space="8"/>
        </w:pBdr>
        <w:spacing w:after="40"/>
        <w:ind w:left="200"/>
      </w:pPr>
    </w:p>
    <w:p w14:paraId="50242D00">
      <w:pPr>
        <w:pBdr>
          <w:left w:val="single" w:color="D97706" w:sz="18" w:space="8"/>
        </w:pBdr>
        <w:shd w:val="clear" w:fill="FAEFE1"/>
        <w:spacing w:before="260" w:after="90"/>
        <w:ind w:left="200"/>
      </w:pPr>
      <w:r>
        <w:rPr>
          <w:b/>
          <w:bCs/>
          <w:color w:val="D97706"/>
          <w:sz w:val="25"/>
          <w:szCs w:val="25"/>
        </w:rPr>
        <w:t xml:space="preserve">4. </w:t>
      </w:r>
      <w:r>
        <w:rPr>
          <w:b/>
          <w:bCs/>
          <w:color w:val="1A1A1A"/>
          <w:sz w:val="25"/>
          <w:szCs w:val="25"/>
        </w:rPr>
        <w:t>Obrazy Art &amp; Science</w:t>
      </w:r>
      <w:r>
        <w:t xml:space="preserve">  </w:t>
      </w:r>
      <w:r>
        <w:rPr>
          <w:b/>
          <w:bCs/>
          <w:color w:val="FFFFFF"/>
          <w:sz w:val="16"/>
          <w:szCs w:val="16"/>
          <w:shd w:val="clear" w:fill="1F9D74"/>
        </w:rPr>
        <w:t xml:space="preserve"> NOWOŚĆ </w:t>
      </w:r>
    </w:p>
    <w:p w14:paraId="5260276A">
      <w:pPr>
        <w:pBdr>
          <w:left w:val="single" w:color="D97706" w:sz="10" w:space="8"/>
        </w:pBdr>
        <w:spacing w:after="90"/>
        <w:ind w:left="200"/>
      </w:pPr>
      <w:r>
        <w:rPr>
          <w:i/>
          <w:iCs/>
          <w:color w:val="595959"/>
          <w:sz w:val="19"/>
          <w:szCs w:val="19"/>
        </w:rPr>
        <w:t>Wykłady   •   stacjonarna   •   uczniowie   •   niezależne od wieku</w:t>
      </w:r>
    </w:p>
    <w:p w14:paraId="2B896E72">
      <w:pPr>
        <w:pBdr>
          <w:left w:val="single" w:color="D97706" w:sz="10" w:space="8"/>
        </w:pBdr>
        <w:spacing w:after="90"/>
        <w:ind w:left="200"/>
      </w:pPr>
      <w:r>
        <w:rPr>
          <w:sz w:val="21"/>
          <w:szCs w:val="21"/>
        </w:rPr>
        <w:t>W ramach wykładu - wspomaganego multimedialnie - nastąpi omówienie dynamicznie rozwijającego się obecnie interdyscyplinarnego nurtu Art &amp; Science oraz pokaz cykli i wybranych obrazów należących do tego nurtu. Zostaną pokazane prace różnych autorów, w tym wykładowcy, który jest doktorem nauk chemicznych oraz doktorem habilitowanym sztuki.</w:t>
      </w:r>
    </w:p>
    <w:p w14:paraId="04FE129D">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1F91579A">
      <w:pPr>
        <w:pBdr>
          <w:left w:val="single" w:color="D97706" w:sz="10" w:space="8"/>
        </w:pBdr>
        <w:spacing w:after="60"/>
        <w:ind w:left="200"/>
      </w:pPr>
      <w:r>
        <w:rPr>
          <w:b/>
          <w:bCs/>
          <w:color w:val="595959"/>
          <w:sz w:val="19"/>
          <w:szCs w:val="19"/>
        </w:rPr>
        <w:t xml:space="preserve">Dodatkowe informacje: </w:t>
      </w:r>
      <w:r>
        <w:rPr>
          <w:sz w:val="19"/>
          <w:szCs w:val="19"/>
        </w:rPr>
        <w:t>sala 312N; liczba grup/powtórzeń: 1</w:t>
      </w:r>
    </w:p>
    <w:p w14:paraId="4D554598">
      <w:pPr>
        <w:pBdr>
          <w:left w:val="single" w:color="D97706" w:sz="10" w:space="8"/>
        </w:pBdr>
        <w:spacing w:after="60"/>
        <w:ind w:left="200"/>
      </w:pPr>
      <w:r>
        <w:rPr>
          <w:b/>
          <w:bCs/>
          <w:color w:val="595959"/>
          <w:sz w:val="19"/>
          <w:szCs w:val="19"/>
        </w:rPr>
        <w:t xml:space="preserve">Misja UE: </w:t>
      </w:r>
      <w:r>
        <w:rPr>
          <w:sz w:val="19"/>
          <w:szCs w:val="19"/>
        </w:rPr>
        <w:t>Inny</w:t>
      </w:r>
    </w:p>
    <w:p w14:paraId="2B17218F">
      <w:pPr>
        <w:pBdr>
          <w:left w:val="single" w:color="D97706" w:sz="10" w:space="8"/>
        </w:pBdr>
        <w:spacing w:after="40"/>
        <w:ind w:left="200"/>
      </w:pPr>
    </w:p>
    <w:p w14:paraId="4EA510C9">
      <w:pPr>
        <w:pBdr>
          <w:left w:val="single" w:color="D97706" w:sz="18" w:space="8"/>
        </w:pBdr>
        <w:shd w:val="clear" w:fill="FAEFE1"/>
        <w:spacing w:before="260" w:after="90"/>
        <w:ind w:left="200"/>
      </w:pPr>
      <w:r>
        <w:rPr>
          <w:b/>
          <w:bCs/>
          <w:color w:val="D97706"/>
          <w:sz w:val="25"/>
          <w:szCs w:val="25"/>
        </w:rPr>
        <w:t xml:space="preserve">5. </w:t>
      </w:r>
      <w:r>
        <w:rPr>
          <w:b/>
          <w:bCs/>
          <w:color w:val="1A1A1A"/>
          <w:sz w:val="25"/>
          <w:szCs w:val="25"/>
        </w:rPr>
        <w:t>Warzywa znane i nieznane?????</w:t>
      </w:r>
      <w:r>
        <w:t xml:space="preserve">  </w:t>
      </w:r>
      <w:r>
        <w:rPr>
          <w:b/>
          <w:bCs/>
          <w:color w:val="FFFFFF"/>
          <w:sz w:val="16"/>
          <w:szCs w:val="16"/>
          <w:shd w:val="clear" w:fill="1F9D74"/>
        </w:rPr>
        <w:t xml:space="preserve"> NOWOŚĆ </w:t>
      </w:r>
    </w:p>
    <w:p w14:paraId="36C64CE1">
      <w:pPr>
        <w:pBdr>
          <w:left w:val="single" w:color="D97706" w:sz="10" w:space="8"/>
        </w:pBdr>
        <w:spacing w:after="90"/>
        <w:ind w:left="200"/>
      </w:pPr>
      <w:r>
        <w:rPr>
          <w:i/>
          <w:iCs/>
          <w:color w:val="595959"/>
          <w:sz w:val="19"/>
          <w:szCs w:val="19"/>
        </w:rPr>
        <w:t>Pokazy naukowe i eksperymenty   •   stacjonarna   •   uczniowie   •   5 - 15 lat</w:t>
      </w:r>
    </w:p>
    <w:p w14:paraId="364DDD47">
      <w:pPr>
        <w:pBdr>
          <w:left w:val="single" w:color="D97706" w:sz="10" w:space="8"/>
        </w:pBdr>
        <w:spacing w:after="90"/>
        <w:ind w:left="200"/>
      </w:pPr>
      <w:r>
        <w:rPr>
          <w:sz w:val="21"/>
          <w:szCs w:val="21"/>
        </w:rPr>
        <w:t>Warzywa odgrywają kluczową rolę w zdrowym żywieniu i kulturze kulinarnej na całym świecie. Choć marchew, pomidor czy ogórek są powszechnie znane i wykorzystywane w codziennej diecie, istnieje wiele mniej popularnych warzyw, które również mają wysoką wartość odżywczą i interesującą historię. Celem niniejszego pokazu jest przybliżenie zarówno znanych, jak i zapomnianych lub egzotycznych gatunków warzyw, ich właściwości zdrowotnych, zastosowania kulinarnego oraz ciekawostek związanych z ich pochodzeniem.</w:t>
      </w:r>
    </w:p>
    <w:p w14:paraId="1E5391C8">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1F28C7DC">
      <w:pPr>
        <w:pBdr>
          <w:left w:val="single" w:color="D97706" w:sz="10" w:space="8"/>
        </w:pBdr>
        <w:spacing w:after="60"/>
        <w:ind w:left="200"/>
      </w:pPr>
      <w:r>
        <w:rPr>
          <w:b/>
          <w:bCs/>
          <w:color w:val="595959"/>
          <w:sz w:val="19"/>
          <w:szCs w:val="19"/>
        </w:rPr>
        <w:t xml:space="preserve">Dodatkowe informacje: </w:t>
      </w:r>
      <w:r>
        <w:rPr>
          <w:sz w:val="19"/>
          <w:szCs w:val="19"/>
        </w:rPr>
        <w:t>sala ?????</w:t>
      </w:r>
    </w:p>
    <w:p w14:paraId="5840EE03">
      <w:pPr>
        <w:pBdr>
          <w:left w:val="single" w:color="D97706" w:sz="10" w:space="8"/>
        </w:pBdr>
        <w:spacing w:after="60"/>
        <w:ind w:left="200"/>
      </w:pPr>
      <w:r>
        <w:rPr>
          <w:b/>
          <w:bCs/>
          <w:color w:val="595959"/>
          <w:sz w:val="19"/>
          <w:szCs w:val="19"/>
        </w:rPr>
        <w:t xml:space="preserve">Misja UE: </w:t>
      </w:r>
      <w:r>
        <w:rPr>
          <w:sz w:val="19"/>
          <w:szCs w:val="19"/>
        </w:rPr>
        <w:t>Zdrowa gleba i zdrowa żywność</w:t>
      </w:r>
    </w:p>
    <w:p w14:paraId="1CE2CCA0">
      <w:pPr>
        <w:pBdr>
          <w:left w:val="single" w:color="D97706" w:sz="10" w:space="8"/>
        </w:pBdr>
        <w:spacing w:after="40"/>
        <w:ind w:left="200"/>
      </w:pPr>
    </w:p>
    <w:p w14:paraId="18CE54D2">
      <w:pPr>
        <w:pBdr>
          <w:left w:val="single" w:color="D97706" w:sz="18" w:space="8"/>
        </w:pBdr>
        <w:shd w:val="clear" w:fill="FAEFE1"/>
        <w:spacing w:before="260" w:after="90"/>
        <w:ind w:left="200"/>
      </w:pPr>
      <w:r>
        <w:rPr>
          <w:b/>
          <w:bCs/>
          <w:color w:val="D97706"/>
          <w:sz w:val="25"/>
          <w:szCs w:val="25"/>
        </w:rPr>
        <w:t xml:space="preserve">6. </w:t>
      </w:r>
      <w:r>
        <w:rPr>
          <w:b/>
          <w:bCs/>
          <w:color w:val="1A1A1A"/>
          <w:sz w:val="25"/>
          <w:szCs w:val="25"/>
        </w:rPr>
        <w:t>Minerały wokół nas - i Ty możesz być ekspertem w ich rozpoznawaniu</w:t>
      </w:r>
      <w:r>
        <w:t xml:space="preserve">  </w:t>
      </w:r>
      <w:r>
        <w:rPr>
          <w:b/>
          <w:bCs/>
          <w:color w:val="FFFFFF"/>
          <w:sz w:val="16"/>
          <w:szCs w:val="16"/>
          <w:shd w:val="clear" w:fill="1F9D74"/>
        </w:rPr>
        <w:t xml:space="preserve"> NOWOŚĆ </w:t>
      </w:r>
    </w:p>
    <w:p w14:paraId="54D2C15C">
      <w:pPr>
        <w:pBdr>
          <w:left w:val="single" w:color="D97706" w:sz="10" w:space="8"/>
        </w:pBdr>
        <w:spacing w:after="90"/>
        <w:ind w:left="200"/>
      </w:pPr>
      <w:r>
        <w:rPr>
          <w:i/>
          <w:iCs/>
          <w:color w:val="595959"/>
          <w:sz w:val="19"/>
          <w:szCs w:val="19"/>
        </w:rPr>
        <w:t>Pokazy naukowe i eksperymenty   •   stacjonarna   •   uczniowie   •   niezależne od wieku</w:t>
      </w:r>
    </w:p>
    <w:p w14:paraId="677F3815">
      <w:pPr>
        <w:pBdr>
          <w:left w:val="single" w:color="D97706" w:sz="10" w:space="8"/>
        </w:pBdr>
        <w:spacing w:after="90"/>
        <w:ind w:left="200"/>
      </w:pPr>
      <w:r>
        <w:rPr>
          <w:sz w:val="21"/>
          <w:szCs w:val="21"/>
        </w:rPr>
        <w:t>Zajęcia polegają na prelekcji połączonej z pokazem i możliwością analizy różnych typów minerałów. Dedykowane dla dzieci i młodzieży a także dla osób dorosłych.</w:t>
      </w:r>
    </w:p>
    <w:p w14:paraId="71F326B1">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2B4C1D52">
      <w:pPr>
        <w:pBdr>
          <w:left w:val="single" w:color="D97706" w:sz="10" w:space="8"/>
        </w:pBdr>
        <w:spacing w:after="60"/>
        <w:ind w:left="200"/>
      </w:pPr>
      <w:r>
        <w:rPr>
          <w:b/>
          <w:bCs/>
          <w:color w:val="595959"/>
          <w:sz w:val="19"/>
          <w:szCs w:val="19"/>
        </w:rPr>
        <w:t xml:space="preserve">Dodatkowe informacje: </w:t>
      </w:r>
      <w:r>
        <w:rPr>
          <w:sz w:val="19"/>
          <w:szCs w:val="19"/>
        </w:rPr>
        <w:t>liczba grup/powtórzeń: 1</w:t>
      </w:r>
    </w:p>
    <w:p w14:paraId="4E4BFBBF">
      <w:pPr>
        <w:pBdr>
          <w:left w:val="single" w:color="D97706" w:sz="10" w:space="8"/>
        </w:pBdr>
        <w:spacing w:after="60"/>
        <w:ind w:left="200"/>
      </w:pPr>
      <w:r>
        <w:rPr>
          <w:b/>
          <w:bCs/>
          <w:color w:val="595959"/>
          <w:sz w:val="19"/>
          <w:szCs w:val="19"/>
        </w:rPr>
        <w:t xml:space="preserve">Misja UE: </w:t>
      </w:r>
      <w:r>
        <w:rPr>
          <w:sz w:val="19"/>
          <w:szCs w:val="19"/>
        </w:rPr>
        <w:t>Inny</w:t>
      </w:r>
    </w:p>
    <w:p w14:paraId="561ABA77">
      <w:pPr>
        <w:pBdr>
          <w:left w:val="single" w:color="D97706" w:sz="10" w:space="8"/>
        </w:pBdr>
        <w:spacing w:after="40"/>
        <w:ind w:left="200"/>
      </w:pPr>
    </w:p>
    <w:p w14:paraId="1D179161">
      <w:pPr>
        <w:pBdr>
          <w:left w:val="single" w:color="D97706" w:sz="18" w:space="8"/>
        </w:pBdr>
        <w:shd w:val="clear" w:fill="FAEFE1"/>
        <w:spacing w:before="260" w:after="90"/>
        <w:ind w:left="200"/>
      </w:pPr>
      <w:r>
        <w:rPr>
          <w:b/>
          <w:bCs/>
          <w:color w:val="D97706"/>
          <w:sz w:val="25"/>
          <w:szCs w:val="25"/>
        </w:rPr>
        <w:t xml:space="preserve">7. </w:t>
      </w:r>
      <w:r>
        <w:rPr>
          <w:b/>
          <w:bCs/>
          <w:color w:val="1A1A1A"/>
          <w:sz w:val="25"/>
          <w:szCs w:val="25"/>
        </w:rPr>
        <w:t>Czy z mikroskamieniałości może powstać skała</w:t>
      </w:r>
      <w:r>
        <w:t xml:space="preserve">  </w:t>
      </w:r>
      <w:r>
        <w:rPr>
          <w:b/>
          <w:bCs/>
          <w:color w:val="FFFFFF"/>
          <w:sz w:val="16"/>
          <w:szCs w:val="16"/>
          <w:shd w:val="clear" w:fill="1F9D74"/>
        </w:rPr>
        <w:t xml:space="preserve"> NOWOŚĆ </w:t>
      </w:r>
    </w:p>
    <w:p w14:paraId="2E3EBB7D">
      <w:pPr>
        <w:pBdr>
          <w:left w:val="single" w:color="D97706" w:sz="10" w:space="8"/>
        </w:pBdr>
        <w:spacing w:after="90"/>
        <w:ind w:left="200"/>
      </w:pPr>
      <w:r>
        <w:rPr>
          <w:i/>
          <w:iCs/>
          <w:color w:val="595959"/>
          <w:sz w:val="19"/>
          <w:szCs w:val="19"/>
        </w:rPr>
        <w:t>Warsztaty   •   stacjonarna   •   uczniowie   •   12 - 15 lat</w:t>
      </w:r>
    </w:p>
    <w:p w14:paraId="6200990C">
      <w:pPr>
        <w:pBdr>
          <w:left w:val="single" w:color="D97706" w:sz="10" w:space="8"/>
        </w:pBdr>
        <w:spacing w:after="90"/>
        <w:ind w:left="200"/>
      </w:pPr>
      <w:r>
        <w:rPr>
          <w:sz w:val="21"/>
          <w:szCs w:val="21"/>
        </w:rPr>
        <w:t>Warsztaty przeznaczone dla uczniów szkół średnich. Podczas zajęć będzie możliwość zapoznania się z budową i strukturą skał.</w:t>
      </w:r>
    </w:p>
    <w:p w14:paraId="3EAC885B">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0E1DCEAE">
      <w:pPr>
        <w:pBdr>
          <w:left w:val="single" w:color="D97706" w:sz="10" w:space="8"/>
        </w:pBdr>
        <w:spacing w:after="60"/>
        <w:ind w:left="200"/>
      </w:pPr>
      <w:r>
        <w:rPr>
          <w:b/>
          <w:bCs/>
          <w:color w:val="595959"/>
          <w:sz w:val="19"/>
          <w:szCs w:val="19"/>
        </w:rPr>
        <w:t xml:space="preserve">Dodatkowe informacje: </w:t>
      </w:r>
      <w:r>
        <w:rPr>
          <w:sz w:val="19"/>
          <w:szCs w:val="19"/>
        </w:rPr>
        <w:t>liczba grup/powtórzeń: 1</w:t>
      </w:r>
    </w:p>
    <w:p w14:paraId="18E54D63">
      <w:pPr>
        <w:pBdr>
          <w:left w:val="single" w:color="D97706" w:sz="10" w:space="8"/>
        </w:pBdr>
        <w:spacing w:after="60"/>
        <w:ind w:left="200"/>
      </w:pPr>
      <w:r>
        <w:rPr>
          <w:b/>
          <w:bCs/>
          <w:color w:val="595959"/>
          <w:sz w:val="19"/>
          <w:szCs w:val="19"/>
        </w:rPr>
        <w:t xml:space="preserve">Misja UE: </w:t>
      </w:r>
      <w:r>
        <w:rPr>
          <w:sz w:val="19"/>
          <w:szCs w:val="19"/>
        </w:rPr>
        <w:t>Inny</w:t>
      </w:r>
    </w:p>
    <w:p w14:paraId="3C893F02">
      <w:pPr>
        <w:pBdr>
          <w:left w:val="single" w:color="D97706" w:sz="10" w:space="8"/>
        </w:pBdr>
        <w:spacing w:after="40"/>
        <w:ind w:left="200"/>
      </w:pPr>
    </w:p>
    <w:p w14:paraId="43C2D063">
      <w:pPr>
        <w:pBdr>
          <w:left w:val="single" w:color="D97706" w:sz="18" w:space="8"/>
        </w:pBdr>
        <w:shd w:val="clear" w:fill="FAEFE1"/>
        <w:spacing w:before="260" w:after="90"/>
        <w:ind w:left="200"/>
      </w:pPr>
      <w:r>
        <w:rPr>
          <w:b/>
          <w:bCs/>
          <w:color w:val="D97706"/>
          <w:sz w:val="25"/>
          <w:szCs w:val="25"/>
        </w:rPr>
        <w:t xml:space="preserve">8. </w:t>
      </w:r>
      <w:r>
        <w:rPr>
          <w:b/>
          <w:bCs/>
          <w:color w:val="1A1A1A"/>
          <w:sz w:val="25"/>
          <w:szCs w:val="25"/>
        </w:rPr>
        <w:t>Podróż do świata widłaków</w:t>
      </w:r>
      <w:r>
        <w:t xml:space="preserve">  </w:t>
      </w:r>
      <w:r>
        <w:rPr>
          <w:b/>
          <w:bCs/>
          <w:color w:val="FFFFFF"/>
          <w:sz w:val="16"/>
          <w:szCs w:val="16"/>
          <w:shd w:val="clear" w:fill="1F9D74"/>
        </w:rPr>
        <w:t xml:space="preserve"> NOWOŚĆ </w:t>
      </w:r>
    </w:p>
    <w:p w14:paraId="68C6990E">
      <w:pPr>
        <w:pBdr>
          <w:left w:val="single" w:color="D97706" w:sz="10" w:space="8"/>
        </w:pBdr>
        <w:spacing w:after="90"/>
        <w:ind w:left="200"/>
      </w:pPr>
      <w:r>
        <w:rPr>
          <w:i/>
          <w:iCs/>
          <w:color w:val="595959"/>
          <w:sz w:val="19"/>
          <w:szCs w:val="19"/>
        </w:rPr>
        <w:t>Warsztaty   •   stacjonarna</w:t>
      </w:r>
    </w:p>
    <w:p w14:paraId="5653C6EB">
      <w:pPr>
        <w:pBdr>
          <w:left w:val="single" w:color="D97706" w:sz="10" w:space="8"/>
        </w:pBdr>
        <w:spacing w:after="90"/>
        <w:ind w:left="200"/>
      </w:pPr>
      <w:r>
        <w:rPr>
          <w:sz w:val="21"/>
          <w:szCs w:val="21"/>
        </w:rPr>
        <w:t>Wykład „Podróż do świata widłaków” - połączony z pokazem, poświęcony jest niezwykłej grupie roślin zarodnikowych, należących do najstarszych organizmów lądowych. Można będzie poznać budowę, biologię oraz środowisko życia widłaków, a także ich znaczenie w historii rozwoju roślin na Ziemi. Omówione zostaną najciekawsze gatunki występujące w Polsce, ich ochrona oraz rola w ekosystemach leśnych. Wykład ma na celu przybliżenie świata tych rzadkich i często niedostrzeganych roślin oraz zwrócenie uwagi na potrzebę ochrony ogólnej bioróżnorodności.</w:t>
      </w:r>
    </w:p>
    <w:p w14:paraId="3B56338A">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73BF8062">
      <w:pPr>
        <w:pBdr>
          <w:left w:val="single" w:color="D97706" w:sz="10" w:space="8"/>
        </w:pBdr>
        <w:spacing w:after="60"/>
        <w:ind w:left="200"/>
      </w:pPr>
      <w:r>
        <w:rPr>
          <w:b/>
          <w:bCs/>
          <w:color w:val="595959"/>
          <w:sz w:val="19"/>
          <w:szCs w:val="19"/>
        </w:rPr>
        <w:t xml:space="preserve">Dodatkowe informacje: </w:t>
      </w:r>
      <w:r>
        <w:rPr>
          <w:sz w:val="19"/>
          <w:szCs w:val="19"/>
        </w:rPr>
        <w:t>sala 215N; liczba grup/powtórzeń: 2</w:t>
      </w:r>
    </w:p>
    <w:p w14:paraId="0C18F34B">
      <w:pPr>
        <w:pBdr>
          <w:left w:val="single" w:color="D97706" w:sz="10" w:space="8"/>
        </w:pBdr>
        <w:spacing w:after="60"/>
        <w:ind w:left="200"/>
      </w:pPr>
      <w:r>
        <w:rPr>
          <w:b/>
          <w:bCs/>
          <w:color w:val="595959"/>
          <w:sz w:val="19"/>
          <w:szCs w:val="19"/>
        </w:rPr>
        <w:t xml:space="preserve">Misja UE: </w:t>
      </w:r>
      <w:r>
        <w:rPr>
          <w:sz w:val="19"/>
          <w:szCs w:val="19"/>
        </w:rPr>
        <w:t>Inny</w:t>
      </w:r>
    </w:p>
    <w:p w14:paraId="5A3C9174">
      <w:pPr>
        <w:pBdr>
          <w:left w:val="single" w:color="D97706" w:sz="10" w:space="8"/>
        </w:pBdr>
        <w:spacing w:after="40"/>
        <w:ind w:left="200"/>
      </w:pPr>
    </w:p>
    <w:p w14:paraId="2C11BF1F">
      <w:pPr>
        <w:pBdr>
          <w:left w:val="single" w:color="D97706" w:sz="18" w:space="8"/>
        </w:pBdr>
        <w:shd w:val="clear" w:fill="FAEFE1"/>
        <w:spacing w:before="260" w:after="90"/>
        <w:ind w:left="200"/>
      </w:pPr>
      <w:r>
        <w:rPr>
          <w:b/>
          <w:bCs/>
          <w:color w:val="D97706"/>
          <w:sz w:val="25"/>
          <w:szCs w:val="25"/>
        </w:rPr>
        <w:t xml:space="preserve">9. </w:t>
      </w:r>
      <w:r>
        <w:rPr>
          <w:b/>
          <w:bCs/>
          <w:color w:val="1A1A1A"/>
          <w:sz w:val="25"/>
          <w:szCs w:val="25"/>
        </w:rPr>
        <w:t>Detektyw środowiskowy na tropie</w:t>
      </w:r>
    </w:p>
    <w:p w14:paraId="3858365B">
      <w:pPr>
        <w:pBdr>
          <w:left w:val="single" w:color="D97706" w:sz="10" w:space="8"/>
        </w:pBdr>
        <w:spacing w:after="90"/>
        <w:ind w:left="200"/>
      </w:pPr>
      <w:r>
        <w:rPr>
          <w:i/>
          <w:iCs/>
          <w:color w:val="595959"/>
          <w:sz w:val="19"/>
          <w:szCs w:val="19"/>
        </w:rPr>
        <w:t>Pokazy naukowe i eksperymenty   •   stacjonarna   •   uczniowie   •   12 - 15 lat</w:t>
      </w:r>
    </w:p>
    <w:p w14:paraId="1EC63A69">
      <w:pPr>
        <w:pBdr>
          <w:left w:val="single" w:color="D97706" w:sz="10" w:space="8"/>
        </w:pBdr>
        <w:spacing w:after="90"/>
        <w:ind w:left="200"/>
      </w:pPr>
      <w:r>
        <w:rPr>
          <w:sz w:val="21"/>
          <w:szCs w:val="21"/>
        </w:rPr>
        <w:t>Warsztaty, podczas których będzie pokaz analiz przy użyciu analizatora MA-3 do pomiaru stężeń rtęci oraz przykładowe obliczenia bezpieczeństwa żywności. Podczas zajęć odwiedzający będą mogli zapoznać się z metodami wykrywania pierwiastków w żywności, poznać szkodliwe działanie niektórych z nich. Do zajęć wykorzystane zostaną nowoczesne techniki wykrywania pierwiastków.</w:t>
      </w:r>
    </w:p>
    <w:p w14:paraId="1E1123C0">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75A24B19">
      <w:pPr>
        <w:pBdr>
          <w:left w:val="single" w:color="D97706" w:sz="10" w:space="8"/>
        </w:pBdr>
        <w:spacing w:after="60"/>
        <w:ind w:left="200"/>
      </w:pPr>
      <w:r>
        <w:rPr>
          <w:b/>
          <w:bCs/>
          <w:color w:val="595959"/>
          <w:sz w:val="19"/>
          <w:szCs w:val="19"/>
        </w:rPr>
        <w:t xml:space="preserve">Dodatkowe informacje: </w:t>
      </w:r>
      <w:r>
        <w:rPr>
          <w:sz w:val="19"/>
          <w:szCs w:val="19"/>
        </w:rPr>
        <w:t>sala 320N/216N; liczba grup/powtórzeń: 3</w:t>
      </w:r>
    </w:p>
    <w:p w14:paraId="3A77F77E">
      <w:pPr>
        <w:pBdr>
          <w:left w:val="single" w:color="D97706" w:sz="10" w:space="8"/>
        </w:pBdr>
        <w:spacing w:after="60"/>
        <w:ind w:left="200"/>
      </w:pPr>
      <w:r>
        <w:rPr>
          <w:b/>
          <w:bCs/>
          <w:color w:val="595959"/>
          <w:sz w:val="19"/>
          <w:szCs w:val="19"/>
        </w:rPr>
        <w:t xml:space="preserve">Misja UE: </w:t>
      </w:r>
      <w:r>
        <w:rPr>
          <w:sz w:val="19"/>
          <w:szCs w:val="19"/>
        </w:rPr>
        <w:t>Zdrowa gleba i zdrowa żywność</w:t>
      </w:r>
    </w:p>
    <w:p w14:paraId="7792DEAF">
      <w:pPr>
        <w:pBdr>
          <w:left w:val="single" w:color="D97706" w:sz="10" w:space="8"/>
        </w:pBdr>
        <w:spacing w:after="40"/>
        <w:ind w:left="200"/>
      </w:pPr>
    </w:p>
    <w:p w14:paraId="080A1201">
      <w:pPr>
        <w:pBdr>
          <w:left w:val="single" w:color="D97706" w:sz="18" w:space="8"/>
        </w:pBdr>
        <w:shd w:val="clear" w:fill="FAEFE1"/>
        <w:spacing w:before="260" w:after="90"/>
        <w:ind w:left="200"/>
      </w:pPr>
      <w:r>
        <w:rPr>
          <w:b/>
          <w:bCs/>
          <w:color w:val="D97706"/>
          <w:sz w:val="25"/>
          <w:szCs w:val="25"/>
        </w:rPr>
        <w:t xml:space="preserve">10. </w:t>
      </w:r>
      <w:r>
        <w:rPr>
          <w:b/>
          <w:bCs/>
          <w:color w:val="1A1A1A"/>
          <w:sz w:val="25"/>
          <w:szCs w:val="25"/>
        </w:rPr>
        <w:t>Kleszcz czyha w trawie – przyjdź oswoić kleszcza!</w:t>
      </w:r>
    </w:p>
    <w:p w14:paraId="72452066">
      <w:pPr>
        <w:pBdr>
          <w:left w:val="single" w:color="D97706" w:sz="10" w:space="8"/>
        </w:pBdr>
        <w:spacing w:after="90"/>
        <w:ind w:left="200"/>
      </w:pPr>
      <w:r>
        <w:rPr>
          <w:i/>
          <w:iCs/>
          <w:color w:val="595959"/>
          <w:sz w:val="19"/>
          <w:szCs w:val="19"/>
        </w:rPr>
        <w:t>Gry, zabawy, konkursy   •   stacjonarna   •   rodzice z dziećmi   •   5 - 15 lat</w:t>
      </w:r>
    </w:p>
    <w:p w14:paraId="3E88A646">
      <w:pPr>
        <w:pBdr>
          <w:left w:val="single" w:color="D97706" w:sz="10" w:space="8"/>
        </w:pBdr>
        <w:spacing w:after="90"/>
        <w:ind w:left="200"/>
      </w:pPr>
      <w:r>
        <w:rPr>
          <w:sz w:val="21"/>
          <w:szCs w:val="21"/>
        </w:rPr>
        <w:t>Warsztaty przyrodniczo-plastyczne dla najmłodszych dzieci, które mają na celu wzbudzić zainteresowanie przyrodą, a zarazem rozwijać szacunek do otaczającego nas świata zwierząt. Przyswajamy wiedzę przyrodniczą i „oswajamy” kleszcze poprzez zabawę.</w:t>
      </w:r>
    </w:p>
    <w:p w14:paraId="3250CF1B">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23B7B95D">
      <w:pPr>
        <w:pBdr>
          <w:left w:val="single" w:color="D97706" w:sz="10" w:space="8"/>
        </w:pBdr>
        <w:spacing w:after="60"/>
        <w:ind w:left="200"/>
      </w:pPr>
      <w:r>
        <w:rPr>
          <w:b/>
          <w:bCs/>
          <w:color w:val="595959"/>
          <w:sz w:val="19"/>
          <w:szCs w:val="19"/>
        </w:rPr>
        <w:t xml:space="preserve">Dodatkowe informacje: </w:t>
      </w:r>
      <w:r>
        <w:rPr>
          <w:sz w:val="19"/>
          <w:szCs w:val="19"/>
        </w:rPr>
        <w:t>sala korytarz 2 piętro; liczba grup/powtórzeń: ciągłe</w:t>
      </w:r>
    </w:p>
    <w:p w14:paraId="4B12F026">
      <w:pPr>
        <w:pBdr>
          <w:left w:val="single" w:color="D97706" w:sz="10" w:space="8"/>
        </w:pBdr>
        <w:spacing w:after="60"/>
        <w:ind w:left="200"/>
      </w:pPr>
      <w:r>
        <w:rPr>
          <w:b/>
          <w:bCs/>
          <w:color w:val="595959"/>
          <w:sz w:val="19"/>
          <w:szCs w:val="19"/>
        </w:rPr>
        <w:t xml:space="preserve">Misja UE: </w:t>
      </w:r>
      <w:r>
        <w:rPr>
          <w:sz w:val="19"/>
          <w:szCs w:val="19"/>
        </w:rPr>
        <w:t>Inny</w:t>
      </w:r>
    </w:p>
    <w:p w14:paraId="5EE77178">
      <w:pPr>
        <w:pBdr>
          <w:left w:val="single" w:color="D97706" w:sz="10" w:space="8"/>
        </w:pBdr>
        <w:spacing w:after="40"/>
        <w:ind w:left="200"/>
      </w:pPr>
    </w:p>
    <w:p w14:paraId="540FFF2E">
      <w:pPr>
        <w:pBdr>
          <w:left w:val="single" w:color="D97706" w:sz="18" w:space="8"/>
        </w:pBdr>
        <w:shd w:val="clear" w:fill="FAEFE1"/>
        <w:spacing w:before="260" w:after="90"/>
        <w:ind w:left="200"/>
      </w:pPr>
      <w:r>
        <w:rPr>
          <w:b/>
          <w:bCs/>
          <w:color w:val="D97706"/>
          <w:sz w:val="25"/>
          <w:szCs w:val="25"/>
        </w:rPr>
        <w:t xml:space="preserve">11. </w:t>
      </w:r>
      <w:r>
        <w:rPr>
          <w:b/>
          <w:bCs/>
          <w:color w:val="1A1A1A"/>
          <w:sz w:val="25"/>
          <w:szCs w:val="25"/>
        </w:rPr>
        <w:t>Grzybowe bajania</w:t>
      </w:r>
    </w:p>
    <w:p w14:paraId="4423121E">
      <w:pPr>
        <w:pBdr>
          <w:left w:val="single" w:color="D97706" w:sz="10" w:space="8"/>
        </w:pBdr>
        <w:spacing w:after="90"/>
        <w:ind w:left="200"/>
      </w:pPr>
      <w:r>
        <w:rPr>
          <w:i/>
          <w:iCs/>
          <w:color w:val="595959"/>
          <w:sz w:val="19"/>
          <w:szCs w:val="19"/>
        </w:rPr>
        <w:t>Warsztaty   •   stacjonarna   •   uczniowie   •   12 - 15 lat</w:t>
      </w:r>
    </w:p>
    <w:p w14:paraId="05824780">
      <w:pPr>
        <w:pBdr>
          <w:left w:val="single" w:color="D97706" w:sz="10" w:space="8"/>
        </w:pBdr>
        <w:spacing w:after="90"/>
        <w:ind w:left="200"/>
      </w:pPr>
      <w:r>
        <w:rPr>
          <w:sz w:val="21"/>
          <w:szCs w:val="21"/>
        </w:rPr>
        <w:t>Grzyby “polujące” na zwierzęta, sprytne sposoby na rozsiewanie, grzyby w naszym otoczeniu – niewidzialne zagrożenie, grzyby giganty i ich matuzalemowy wiek i wiele innych nieznanych szerzej faktów o grzybach. Prelekcja i pokazy obejmujące ciekawostki z życia grzybów.</w:t>
      </w:r>
    </w:p>
    <w:p w14:paraId="421727AE">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53F0FA2A">
      <w:pPr>
        <w:pBdr>
          <w:left w:val="single" w:color="D97706" w:sz="10" w:space="8"/>
        </w:pBdr>
        <w:spacing w:after="60"/>
        <w:ind w:left="200"/>
      </w:pPr>
      <w:r>
        <w:rPr>
          <w:b/>
          <w:bCs/>
          <w:color w:val="595959"/>
          <w:sz w:val="19"/>
          <w:szCs w:val="19"/>
        </w:rPr>
        <w:t xml:space="preserve">Dodatkowe informacje: </w:t>
      </w:r>
      <w:r>
        <w:rPr>
          <w:sz w:val="19"/>
          <w:szCs w:val="19"/>
        </w:rPr>
        <w:t>sala 213N; liczba grup/powtórzeń: 2</w:t>
      </w:r>
    </w:p>
    <w:p w14:paraId="16C82B7C">
      <w:pPr>
        <w:pBdr>
          <w:left w:val="single" w:color="D97706" w:sz="10" w:space="8"/>
        </w:pBdr>
        <w:spacing w:after="60"/>
        <w:ind w:left="200"/>
      </w:pPr>
      <w:r>
        <w:rPr>
          <w:b/>
          <w:bCs/>
          <w:color w:val="595959"/>
          <w:sz w:val="19"/>
          <w:szCs w:val="19"/>
        </w:rPr>
        <w:t xml:space="preserve">Misja UE: </w:t>
      </w:r>
      <w:r>
        <w:rPr>
          <w:sz w:val="19"/>
          <w:szCs w:val="19"/>
        </w:rPr>
        <w:t>Inny</w:t>
      </w:r>
    </w:p>
    <w:p w14:paraId="6A168D19">
      <w:pPr>
        <w:pBdr>
          <w:left w:val="single" w:color="D97706" w:sz="10" w:space="8"/>
        </w:pBdr>
        <w:spacing w:after="40"/>
        <w:ind w:left="200"/>
      </w:pPr>
    </w:p>
    <w:p w14:paraId="6B1834C1">
      <w:pPr>
        <w:pBdr>
          <w:left w:val="single" w:color="D97706" w:sz="18" w:space="8"/>
        </w:pBdr>
        <w:shd w:val="clear" w:fill="FAEFE1"/>
        <w:spacing w:before="260" w:after="90"/>
        <w:ind w:left="200"/>
      </w:pPr>
      <w:r>
        <w:rPr>
          <w:b/>
          <w:bCs/>
          <w:color w:val="D97706"/>
          <w:sz w:val="25"/>
          <w:szCs w:val="25"/>
        </w:rPr>
        <w:t xml:space="preserve">12. </w:t>
      </w:r>
      <w:r>
        <w:rPr>
          <w:b/>
          <w:bCs/>
          <w:color w:val="1A1A1A"/>
          <w:sz w:val="25"/>
          <w:szCs w:val="25"/>
        </w:rPr>
        <w:t>Niezbędnik kleszczowy – czyli poznaj kleszcze i przestań się bać!</w:t>
      </w:r>
    </w:p>
    <w:p w14:paraId="10457591">
      <w:pPr>
        <w:pBdr>
          <w:left w:val="single" w:color="D97706" w:sz="10" w:space="8"/>
        </w:pBdr>
        <w:spacing w:after="90"/>
        <w:ind w:left="200"/>
      </w:pPr>
      <w:r>
        <w:rPr>
          <w:i/>
          <w:iCs/>
          <w:color w:val="595959"/>
          <w:sz w:val="19"/>
          <w:szCs w:val="19"/>
        </w:rPr>
        <w:t>Warsztaty   •   stacjonarna   •   uczniowie   •   12 - 15 lat</w:t>
      </w:r>
    </w:p>
    <w:p w14:paraId="2B65EEEE">
      <w:pPr>
        <w:pBdr>
          <w:left w:val="single" w:color="D97706" w:sz="10" w:space="8"/>
        </w:pBdr>
        <w:spacing w:after="90"/>
        <w:ind w:left="200"/>
      </w:pPr>
      <w:r>
        <w:rPr>
          <w:sz w:val="21"/>
          <w:szCs w:val="21"/>
        </w:rPr>
        <w:t>Uczestnicy spotkania będą mogli zaobserwować z bliska gatunki kleszczy, które występują w Polsce, zarówno te, które atakują człowieka jak i zwierzęta domowe i dzikie, ich znaczenie medyczne i weterynaryjne. Poznają niezwykłą historię odkrycia w Krakowie na Wieży Kościoła Mariackiego przez krakowskiego profesora nowego dla wiedzy gatunku kleszczy obrzeżka polskiego (Argas polonicus). Uczestnicy dostaną praktyczne informacje na temat zachowań stwarzających ryzyko kontaktu z kleszczami oraz zasad profilaktyki i zabezpieczania się przed atakami tych groźnych pasożytów, zarówno w przestrzeni miejskiej jak i w środowisku naturalnym. Ponadto poznają obecną sytuację epidemiologiczną chorób odkleszczowych w Polsce a w szczególności w Krakowie i Małopolsce.</w:t>
      </w:r>
    </w:p>
    <w:p w14:paraId="5FDFA0C7">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373E52F7">
      <w:pPr>
        <w:pBdr>
          <w:left w:val="single" w:color="D97706" w:sz="10" w:space="8"/>
        </w:pBdr>
        <w:spacing w:after="60"/>
        <w:ind w:left="200"/>
      </w:pPr>
      <w:r>
        <w:rPr>
          <w:b/>
          <w:bCs/>
          <w:color w:val="595959"/>
          <w:sz w:val="19"/>
          <w:szCs w:val="19"/>
        </w:rPr>
        <w:t xml:space="preserve">Dodatkowe informacje: </w:t>
      </w:r>
      <w:r>
        <w:rPr>
          <w:sz w:val="19"/>
          <w:szCs w:val="19"/>
        </w:rPr>
        <w:t>sala 309N; liczba grup/powtórzeń: 1</w:t>
      </w:r>
    </w:p>
    <w:p w14:paraId="50F62B5C">
      <w:pPr>
        <w:pBdr>
          <w:left w:val="single" w:color="D97706" w:sz="10" w:space="8"/>
        </w:pBdr>
        <w:spacing w:after="60"/>
        <w:ind w:left="200"/>
      </w:pPr>
      <w:r>
        <w:rPr>
          <w:b/>
          <w:bCs/>
          <w:color w:val="595959"/>
          <w:sz w:val="19"/>
          <w:szCs w:val="19"/>
        </w:rPr>
        <w:t xml:space="preserve">Misja UE: </w:t>
      </w:r>
      <w:r>
        <w:rPr>
          <w:sz w:val="19"/>
          <w:szCs w:val="19"/>
        </w:rPr>
        <w:t>Inny</w:t>
      </w:r>
    </w:p>
    <w:p w14:paraId="3872F44D">
      <w:pPr>
        <w:pBdr>
          <w:left w:val="single" w:color="D97706" w:sz="10" w:space="8"/>
        </w:pBdr>
        <w:spacing w:after="40"/>
        <w:ind w:left="200"/>
      </w:pPr>
    </w:p>
    <w:p w14:paraId="1868686C">
      <w:pPr>
        <w:pBdr>
          <w:left w:val="single" w:color="D97706" w:sz="18" w:space="8"/>
        </w:pBdr>
        <w:shd w:val="clear" w:fill="FAEFE1"/>
        <w:spacing w:before="260" w:after="90"/>
        <w:ind w:left="200"/>
      </w:pPr>
      <w:r>
        <w:rPr>
          <w:b/>
          <w:bCs/>
          <w:color w:val="D97706"/>
          <w:sz w:val="25"/>
          <w:szCs w:val="25"/>
        </w:rPr>
        <w:t xml:space="preserve">13. </w:t>
      </w:r>
      <w:r>
        <w:rPr>
          <w:b/>
          <w:bCs/>
          <w:color w:val="1A1A1A"/>
          <w:sz w:val="25"/>
          <w:szCs w:val="25"/>
        </w:rPr>
        <w:t>Warsztaty kartograficzne: mapy i ich interpretacja</w:t>
      </w:r>
    </w:p>
    <w:p w14:paraId="2794F517">
      <w:pPr>
        <w:pBdr>
          <w:left w:val="single" w:color="D97706" w:sz="10" w:space="8"/>
        </w:pBdr>
        <w:spacing w:after="90"/>
        <w:ind w:left="200"/>
      </w:pPr>
      <w:r>
        <w:rPr>
          <w:i/>
          <w:iCs/>
          <w:color w:val="595959"/>
          <w:sz w:val="19"/>
          <w:szCs w:val="19"/>
        </w:rPr>
        <w:t>Warsztaty   •   stacjonarna   •   uczniowie   •   młodzież 16+</w:t>
      </w:r>
    </w:p>
    <w:p w14:paraId="24C4823F">
      <w:pPr>
        <w:pBdr>
          <w:left w:val="single" w:color="D97706" w:sz="10" w:space="8"/>
        </w:pBdr>
        <w:spacing w:after="90"/>
        <w:ind w:left="200"/>
      </w:pPr>
      <w:r>
        <w:rPr>
          <w:sz w:val="21"/>
          <w:szCs w:val="21"/>
        </w:rPr>
        <w:t>Warsztaty ukierunkowane na analizę map topograficznych i turystycznych (skala, współrzędne, nachylenia, spadki)</w:t>
      </w:r>
    </w:p>
    <w:p w14:paraId="633A0160">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33F0EFC3">
      <w:pPr>
        <w:pBdr>
          <w:left w:val="single" w:color="D97706" w:sz="10" w:space="8"/>
        </w:pBdr>
        <w:spacing w:after="60"/>
        <w:ind w:left="200"/>
      </w:pPr>
      <w:r>
        <w:rPr>
          <w:b/>
          <w:bCs/>
          <w:color w:val="595959"/>
          <w:sz w:val="19"/>
          <w:szCs w:val="19"/>
        </w:rPr>
        <w:t xml:space="preserve">Dodatkowe informacje: </w:t>
      </w:r>
      <w:r>
        <w:rPr>
          <w:sz w:val="19"/>
          <w:szCs w:val="19"/>
        </w:rPr>
        <w:t>liczba grup/powtórzeń: 2</w:t>
      </w:r>
    </w:p>
    <w:p w14:paraId="6ACC770A">
      <w:pPr>
        <w:pBdr>
          <w:left w:val="single" w:color="D97706" w:sz="10" w:space="8"/>
        </w:pBdr>
        <w:spacing w:after="60"/>
        <w:ind w:left="200"/>
      </w:pPr>
      <w:r>
        <w:rPr>
          <w:b/>
          <w:bCs/>
          <w:color w:val="595959"/>
          <w:sz w:val="19"/>
          <w:szCs w:val="19"/>
        </w:rPr>
        <w:t xml:space="preserve">Misja UE: </w:t>
      </w:r>
      <w:r>
        <w:rPr>
          <w:sz w:val="19"/>
          <w:szCs w:val="19"/>
        </w:rPr>
        <w:t>Inny</w:t>
      </w:r>
    </w:p>
    <w:p w14:paraId="26218650">
      <w:pPr>
        <w:pBdr>
          <w:left w:val="single" w:color="D97706" w:sz="10" w:space="8"/>
        </w:pBdr>
        <w:spacing w:after="40"/>
        <w:ind w:left="200"/>
      </w:pPr>
    </w:p>
    <w:p w14:paraId="6BFB951D">
      <w:pPr>
        <w:pBdr>
          <w:left w:val="single" w:color="D97706" w:sz="18" w:space="8"/>
        </w:pBdr>
        <w:shd w:val="clear" w:fill="FAEFE1"/>
        <w:spacing w:before="260" w:after="90"/>
        <w:ind w:left="200"/>
      </w:pPr>
      <w:r>
        <w:rPr>
          <w:b/>
          <w:bCs/>
          <w:color w:val="D97706"/>
          <w:sz w:val="25"/>
          <w:szCs w:val="25"/>
        </w:rPr>
        <w:t xml:space="preserve">14. </w:t>
      </w:r>
      <w:r>
        <w:rPr>
          <w:b/>
          <w:bCs/>
          <w:color w:val="1A1A1A"/>
          <w:sz w:val="25"/>
          <w:szCs w:val="25"/>
        </w:rPr>
        <w:t>Szalone laboratorium</w:t>
      </w:r>
      <w:r>
        <w:t xml:space="preserve">  </w:t>
      </w:r>
      <w:r>
        <w:rPr>
          <w:b/>
          <w:bCs/>
          <w:color w:val="FFFFFF"/>
          <w:sz w:val="16"/>
          <w:szCs w:val="16"/>
          <w:shd w:val="clear" w:fill="1F9D74"/>
        </w:rPr>
        <w:t xml:space="preserve"> NOWOŚĆ </w:t>
      </w:r>
    </w:p>
    <w:p w14:paraId="6D8D6136">
      <w:pPr>
        <w:pBdr>
          <w:left w:val="single" w:color="D97706" w:sz="10" w:space="8"/>
        </w:pBdr>
        <w:spacing w:after="90"/>
        <w:ind w:left="200"/>
      </w:pPr>
      <w:r>
        <w:rPr>
          <w:i/>
          <w:iCs/>
          <w:color w:val="595959"/>
          <w:sz w:val="19"/>
          <w:szCs w:val="19"/>
        </w:rPr>
        <w:t>Warsztaty   •   stacjonarna   •   uczniowie   •   8 - 15 lat</w:t>
      </w:r>
    </w:p>
    <w:p w14:paraId="36D48911">
      <w:pPr>
        <w:pBdr>
          <w:left w:val="single" w:color="D97706" w:sz="10" w:space="8"/>
        </w:pBdr>
        <w:spacing w:after="90"/>
        <w:ind w:left="200"/>
      </w:pPr>
      <w:r>
        <w:rPr>
          <w:sz w:val="21"/>
          <w:szCs w:val="21"/>
        </w:rPr>
        <w:t>Podczas zajęć uczestnicy będą mogli zobaczyć efektowne eksperymenty chemiczne i w ciekawy sposób poznać wybrane zjawiska naukowe. Wspólnie odkryjemy, jak chemia potrafi zaskakiwać kolorami, światłem, dymem oraz niezwykłymi reakcjami. Zajęcia mają formę pokazów i naukowej zabawy rozwijającej ciekawość oraz zainteresowanie światem nauki.</w:t>
      </w:r>
    </w:p>
    <w:p w14:paraId="71D0602F">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61CFA0A9">
      <w:pPr>
        <w:pBdr>
          <w:left w:val="single" w:color="D97706" w:sz="10" w:space="8"/>
        </w:pBdr>
        <w:spacing w:after="60"/>
        <w:ind w:left="200"/>
      </w:pPr>
      <w:r>
        <w:rPr>
          <w:b/>
          <w:bCs/>
          <w:color w:val="595959"/>
          <w:sz w:val="19"/>
          <w:szCs w:val="19"/>
        </w:rPr>
        <w:t xml:space="preserve">Dodatkowe informacje: </w:t>
      </w:r>
      <w:r>
        <w:rPr>
          <w:sz w:val="19"/>
          <w:szCs w:val="19"/>
        </w:rPr>
        <w:t>sala 210N; liczba grup/powtórzeń: 2</w:t>
      </w:r>
    </w:p>
    <w:p w14:paraId="20655586">
      <w:pPr>
        <w:pBdr>
          <w:left w:val="single" w:color="D97706" w:sz="10" w:space="8"/>
        </w:pBdr>
        <w:spacing w:after="60"/>
        <w:ind w:left="200"/>
      </w:pPr>
      <w:r>
        <w:rPr>
          <w:b/>
          <w:bCs/>
          <w:color w:val="595959"/>
          <w:sz w:val="19"/>
          <w:szCs w:val="19"/>
        </w:rPr>
        <w:t xml:space="preserve">Misja UE: </w:t>
      </w:r>
      <w:r>
        <w:rPr>
          <w:sz w:val="19"/>
          <w:szCs w:val="19"/>
        </w:rPr>
        <w:t>Inny</w:t>
      </w:r>
    </w:p>
    <w:p w14:paraId="21A3E072">
      <w:pPr>
        <w:pBdr>
          <w:left w:val="single" w:color="D97706" w:sz="10" w:space="8"/>
        </w:pBdr>
        <w:spacing w:after="40"/>
        <w:ind w:left="200"/>
      </w:pPr>
    </w:p>
    <w:p w14:paraId="5B9D3755">
      <w:r>
        <w:br w:type="page"/>
      </w:r>
    </w:p>
    <w:p w14:paraId="3E9FCF5A">
      <w:pPr>
        <w:pStyle w:val="2"/>
        <w:shd w:val="clear" w:fill="2E86C1"/>
        <w:spacing w:before="120" w:after="220"/>
      </w:pPr>
      <w:r>
        <w:rPr>
          <w:color w:val="FFFFFF"/>
        </w:rPr>
        <w:t xml:space="preserve">  Dziennikarstwo   (2)</w:t>
      </w:r>
    </w:p>
    <w:p w14:paraId="09034553">
      <w:pPr>
        <w:pBdr>
          <w:left w:val="single" w:color="2E86C1" w:sz="18" w:space="8"/>
        </w:pBdr>
        <w:shd w:val="clear" w:fill="E6F0F8"/>
        <w:spacing w:before="260" w:after="90"/>
        <w:ind w:left="200"/>
      </w:pPr>
      <w:r>
        <w:rPr>
          <w:b/>
          <w:bCs/>
          <w:color w:val="2E86C1"/>
          <w:sz w:val="25"/>
          <w:szCs w:val="25"/>
        </w:rPr>
        <w:t xml:space="preserve">1. </w:t>
      </w:r>
      <w:r>
        <w:rPr>
          <w:b/>
          <w:bCs/>
          <w:color w:val="1A1A1A"/>
          <w:sz w:val="25"/>
          <w:szCs w:val="25"/>
        </w:rPr>
        <w:t>Elektromobilność - czy to ma sens?</w:t>
      </w:r>
    </w:p>
    <w:p w14:paraId="5E28F6A0">
      <w:pPr>
        <w:pBdr>
          <w:left w:val="single" w:color="2E86C1" w:sz="10" w:space="8"/>
        </w:pBdr>
        <w:spacing w:after="90"/>
        <w:ind w:left="200"/>
      </w:pPr>
      <w:r>
        <w:rPr>
          <w:i/>
          <w:iCs/>
          <w:color w:val="595959"/>
          <w:sz w:val="19"/>
          <w:szCs w:val="19"/>
        </w:rPr>
        <w:t>Wykłady   •   on-line   •   uczniowie   •   młodzież 16+</w:t>
      </w:r>
    </w:p>
    <w:p w14:paraId="0ABBD6AB">
      <w:pPr>
        <w:pBdr>
          <w:left w:val="single" w:color="2E86C1" w:sz="10" w:space="8"/>
        </w:pBdr>
        <w:spacing w:after="90"/>
        <w:ind w:left="200"/>
      </w:pPr>
      <w:r>
        <w:rPr>
          <w:sz w:val="21"/>
          <w:szCs w:val="21"/>
        </w:rPr>
        <w:t>Uczestnik będzie miał okazję do poznania faktów dotyczących obecnego stanu rozwoju elektro mobilności w Polsce, jak i jej pozytywnych bądź negatywnych konsekwencji w wymiarze środowiskowym i gospodarczym. Będzie miał również możliwość ukształtowania własnej opinii co do słuszności proponowanych rozwiązań w zakresie elektro mobilności.</w:t>
      </w:r>
    </w:p>
    <w:p w14:paraId="46ACFFF5">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6091DE4F">
      <w:pPr>
        <w:pBdr>
          <w:left w:val="single" w:color="2E86C1" w:sz="10" w:space="8"/>
        </w:pBdr>
        <w:spacing w:after="60"/>
        <w:ind w:left="200"/>
      </w:pPr>
      <w:r>
        <w:rPr>
          <w:b/>
          <w:bCs/>
          <w:color w:val="595959"/>
          <w:sz w:val="19"/>
          <w:szCs w:val="19"/>
        </w:rPr>
        <w:t xml:space="preserve">Misja UE: </w:t>
      </w:r>
      <w:r>
        <w:rPr>
          <w:sz w:val="19"/>
          <w:szCs w:val="19"/>
        </w:rPr>
        <w:t>Adaptacja do zmian klimatu</w:t>
      </w:r>
    </w:p>
    <w:p w14:paraId="2383F3C2">
      <w:pPr>
        <w:pBdr>
          <w:left w:val="single" w:color="2E86C1" w:sz="10" w:space="8"/>
        </w:pBdr>
        <w:spacing w:after="40"/>
        <w:ind w:left="200"/>
      </w:pPr>
    </w:p>
    <w:p w14:paraId="6C610C11">
      <w:pPr>
        <w:pBdr>
          <w:left w:val="single" w:color="2E86C1" w:sz="18" w:space="8"/>
        </w:pBdr>
        <w:shd w:val="clear" w:fill="E6F0F8"/>
        <w:spacing w:before="260" w:after="90"/>
        <w:ind w:left="200"/>
      </w:pPr>
      <w:r>
        <w:rPr>
          <w:b/>
          <w:bCs/>
          <w:color w:val="2E86C1"/>
          <w:sz w:val="25"/>
          <w:szCs w:val="25"/>
        </w:rPr>
        <w:t xml:space="preserve">2. </w:t>
      </w:r>
      <w:r>
        <w:rPr>
          <w:b/>
          <w:bCs/>
          <w:color w:val="1A1A1A"/>
          <w:sz w:val="25"/>
          <w:szCs w:val="25"/>
        </w:rPr>
        <w:t>Zostań scenarzystą reklamy - warsztaty kreatywnego myślenia.</w:t>
      </w:r>
      <w:r>
        <w:t xml:space="preserve">  </w:t>
      </w:r>
      <w:r>
        <w:rPr>
          <w:b/>
          <w:bCs/>
          <w:color w:val="FFFFFF"/>
          <w:sz w:val="16"/>
          <w:szCs w:val="16"/>
          <w:shd w:val="clear" w:fill="1F9D74"/>
        </w:rPr>
        <w:t xml:space="preserve"> NOWOŚĆ </w:t>
      </w:r>
    </w:p>
    <w:p w14:paraId="28B7ECAD">
      <w:pPr>
        <w:pBdr>
          <w:left w:val="single" w:color="2E86C1" w:sz="10" w:space="8"/>
        </w:pBdr>
        <w:spacing w:after="90"/>
        <w:ind w:left="200"/>
      </w:pPr>
      <w:r>
        <w:rPr>
          <w:i/>
          <w:iCs/>
          <w:color w:val="595959"/>
          <w:sz w:val="19"/>
          <w:szCs w:val="19"/>
        </w:rPr>
        <w:t>Warsztaty   •   stacjonarna   •   uczniowie   •   młodzież 16+</w:t>
      </w:r>
    </w:p>
    <w:p w14:paraId="3EE54759">
      <w:pPr>
        <w:pBdr>
          <w:left w:val="single" w:color="2E86C1" w:sz="10" w:space="8"/>
        </w:pBdr>
        <w:spacing w:after="90"/>
        <w:ind w:left="200"/>
      </w:pPr>
      <w:r>
        <w:rPr>
          <w:sz w:val="21"/>
          <w:szCs w:val="21"/>
        </w:rPr>
        <w:t>Uczestnik będzie mógł dowiedzieć się jak pracuje się w budowaniu nowoczesnej reklamy oraz jakie czynniki bierze się pod uwagę przy projektoewaniu przekazu reklamowego. Będzie miał możliwość ćwiczenia własnych umiejętności kreatywnych oraz zaprojektowania reklamy produktu/usługi z wykorzystaniem narzędzi cyfrowych.</w:t>
      </w:r>
    </w:p>
    <w:p w14:paraId="21C019A0">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57BE5482">
      <w:pPr>
        <w:pBdr>
          <w:left w:val="single" w:color="2E86C1" w:sz="10" w:space="8"/>
        </w:pBdr>
        <w:spacing w:after="60"/>
        <w:ind w:left="200"/>
      </w:pPr>
      <w:r>
        <w:rPr>
          <w:b/>
          <w:bCs/>
          <w:color w:val="595959"/>
          <w:sz w:val="19"/>
          <w:szCs w:val="19"/>
        </w:rPr>
        <w:t xml:space="preserve">Misja UE: </w:t>
      </w:r>
      <w:r>
        <w:rPr>
          <w:sz w:val="19"/>
          <w:szCs w:val="19"/>
        </w:rPr>
        <w:t>Inny</w:t>
      </w:r>
    </w:p>
    <w:p w14:paraId="271A36D2">
      <w:pPr>
        <w:pBdr>
          <w:left w:val="single" w:color="2E86C1" w:sz="10" w:space="8"/>
        </w:pBdr>
        <w:spacing w:after="40"/>
        <w:ind w:left="200"/>
      </w:pPr>
    </w:p>
    <w:p w14:paraId="0792A688">
      <w:r>
        <w:br w:type="page"/>
      </w:r>
    </w:p>
    <w:p w14:paraId="09C10A98">
      <w:pPr>
        <w:pStyle w:val="2"/>
        <w:shd w:val="clear" w:fill="1F9D74"/>
        <w:spacing w:before="120" w:after="220"/>
      </w:pPr>
      <w:r>
        <w:rPr>
          <w:color w:val="FFFFFF"/>
        </w:rPr>
        <w:t xml:space="preserve">  Filologia Romańska   (2)</w:t>
      </w:r>
    </w:p>
    <w:p w14:paraId="5CC45BBC">
      <w:pPr>
        <w:pBdr>
          <w:left w:val="single" w:color="1F9D74" w:sz="18" w:space="8"/>
        </w:pBdr>
        <w:shd w:val="clear" w:fill="E4F3EE"/>
        <w:spacing w:before="260" w:after="90"/>
        <w:ind w:left="200"/>
      </w:pPr>
      <w:r>
        <w:rPr>
          <w:b/>
          <w:bCs/>
          <w:color w:val="1F9D74"/>
          <w:sz w:val="25"/>
          <w:szCs w:val="25"/>
        </w:rPr>
        <w:t xml:space="preserve">1. </w:t>
      </w:r>
      <w:r>
        <w:rPr>
          <w:b/>
          <w:bCs/>
          <w:color w:val="1A1A1A"/>
          <w:sz w:val="25"/>
          <w:szCs w:val="25"/>
        </w:rPr>
        <w:t>Wciel się w tłumacza międzynarodowej instytucji</w:t>
      </w:r>
    </w:p>
    <w:p w14:paraId="5C2C62D1">
      <w:pPr>
        <w:pBdr>
          <w:left w:val="single" w:color="1F9D74" w:sz="10" w:space="8"/>
        </w:pBdr>
        <w:spacing w:after="90"/>
        <w:ind w:left="200"/>
      </w:pPr>
      <w:r>
        <w:rPr>
          <w:i/>
          <w:iCs/>
          <w:color w:val="595959"/>
          <w:sz w:val="19"/>
          <w:szCs w:val="19"/>
        </w:rPr>
        <w:t>Warsztaty   •   stacjonarna   •   rodzice z dziećmi   •   niezależne od wieku</w:t>
      </w:r>
    </w:p>
    <w:p w14:paraId="7DA639F7">
      <w:pPr>
        <w:pBdr>
          <w:left w:val="single" w:color="1F9D74" w:sz="10" w:space="8"/>
        </w:pBdr>
        <w:spacing w:after="90"/>
        <w:ind w:left="200"/>
      </w:pPr>
      <w:r>
        <w:rPr>
          <w:sz w:val="21"/>
          <w:szCs w:val="21"/>
        </w:rPr>
        <w:t>Chcesz sprawdzić, jak wygląda codzienność tłumacza konferencyjnego? Marzysz o pracy w organizacjach międzynarodowych, takich jak Unia Europejska lub Organizacja Narodów Zjednoczonych? Poznaj jakie wyzwania może spotkać osoba, która się zajmuje tłumaczeniem ustnym symultanicznym. Uczestnicy poznają zasady tłumaczenia konferencyjnego. Warsztat odbywa się za pomocą mikrofonu, słuchawek i dźwiękoszczelnej kabiny</w:t>
      </w:r>
    </w:p>
    <w:p w14:paraId="3438BF8C">
      <w:pPr>
        <w:pBdr>
          <w:left w:val="single" w:color="1F9D74" w:sz="10" w:space="8"/>
        </w:pBdr>
        <w:spacing w:after="60"/>
        <w:ind w:left="200"/>
      </w:pPr>
      <w:r>
        <w:rPr>
          <w:b/>
          <w:bCs/>
          <w:color w:val="595959"/>
          <w:sz w:val="19"/>
          <w:szCs w:val="19"/>
        </w:rPr>
        <w:t xml:space="preserve">Termin i miejsce: </w:t>
      </w:r>
      <w:r>
        <w:rPr>
          <w:sz w:val="19"/>
          <w:szCs w:val="19"/>
        </w:rPr>
        <w:t>do potwierdzenia</w:t>
      </w:r>
    </w:p>
    <w:p w14:paraId="2406AC5A">
      <w:pPr>
        <w:pBdr>
          <w:left w:val="single" w:color="1F9D74" w:sz="10" w:space="8"/>
        </w:pBdr>
        <w:spacing w:after="60"/>
        <w:ind w:left="200"/>
      </w:pPr>
      <w:r>
        <w:rPr>
          <w:b/>
          <w:bCs/>
          <w:color w:val="595959"/>
          <w:sz w:val="19"/>
          <w:szCs w:val="19"/>
        </w:rPr>
        <w:t xml:space="preserve">Misja UE: </w:t>
      </w:r>
      <w:r>
        <w:rPr>
          <w:sz w:val="19"/>
          <w:szCs w:val="19"/>
        </w:rPr>
        <w:t>Inny</w:t>
      </w:r>
    </w:p>
    <w:p w14:paraId="762760A3">
      <w:pPr>
        <w:pBdr>
          <w:left w:val="single" w:color="1F9D74" w:sz="10" w:space="8"/>
        </w:pBdr>
        <w:spacing w:after="40"/>
        <w:ind w:left="200"/>
      </w:pPr>
    </w:p>
    <w:p w14:paraId="36B7D6F5">
      <w:pPr>
        <w:pBdr>
          <w:left w:val="single" w:color="1F9D74" w:sz="18" w:space="8"/>
        </w:pBdr>
        <w:shd w:val="clear" w:fill="E4F3EE"/>
        <w:spacing w:before="260" w:after="90"/>
        <w:ind w:left="200"/>
      </w:pPr>
      <w:r>
        <w:rPr>
          <w:b/>
          <w:bCs/>
          <w:color w:val="1F9D74"/>
          <w:sz w:val="25"/>
          <w:szCs w:val="25"/>
        </w:rPr>
        <w:t xml:space="preserve">2. </w:t>
      </w:r>
      <w:r>
        <w:rPr>
          <w:b/>
          <w:bCs/>
          <w:color w:val="1A1A1A"/>
          <w:sz w:val="25"/>
          <w:szCs w:val="25"/>
        </w:rPr>
        <w:t>Wyprawa na krańce świata: Reunion</w:t>
      </w:r>
    </w:p>
    <w:p w14:paraId="4C3106DF">
      <w:pPr>
        <w:pBdr>
          <w:left w:val="single" w:color="1F9D74" w:sz="10" w:space="8"/>
        </w:pBdr>
        <w:spacing w:after="90"/>
        <w:ind w:left="200"/>
      </w:pPr>
      <w:r>
        <w:rPr>
          <w:i/>
          <w:iCs/>
          <w:color w:val="595959"/>
          <w:sz w:val="19"/>
          <w:szCs w:val="19"/>
        </w:rPr>
        <w:t>Warsztaty   •   stacjonarna   •   rodzice z dziećmi   •   niezależne od wieku</w:t>
      </w:r>
    </w:p>
    <w:p w14:paraId="7E45A569">
      <w:pPr>
        <w:pBdr>
          <w:left w:val="single" w:color="1F9D74" w:sz="10" w:space="8"/>
        </w:pBdr>
        <w:spacing w:after="90"/>
        <w:ind w:left="200"/>
      </w:pPr>
      <w:r>
        <w:rPr>
          <w:sz w:val="21"/>
          <w:szCs w:val="21"/>
        </w:rPr>
        <w:t>Marzysz o dalekiej wyprawie? Nie boisz się nowych doświadczeń? Pojedź z nami do mało znanego Reunion i dowiedz się, dlaczego ta francuska wyspa jest wyjątkowa. Podczas prezentacji pokażemy jak historia wyspy i jej przyrodnicze uwarunkowania wpływają na jej dzisiejszych mieszkańców i ich kulturę, w tym kuchnię, tradycję oraz obrzędy. Na końcu będzie okazja do posłuchania na żywo kilku piosenek lokalnego folkloru.</w:t>
      </w:r>
    </w:p>
    <w:p w14:paraId="68FA5910">
      <w:pPr>
        <w:pBdr>
          <w:left w:val="single" w:color="1F9D74" w:sz="10" w:space="8"/>
        </w:pBdr>
        <w:spacing w:after="60"/>
        <w:ind w:left="200"/>
      </w:pPr>
      <w:r>
        <w:rPr>
          <w:b/>
          <w:bCs/>
          <w:color w:val="595959"/>
          <w:sz w:val="19"/>
          <w:szCs w:val="19"/>
        </w:rPr>
        <w:t xml:space="preserve">Termin i miejsce: </w:t>
      </w:r>
      <w:r>
        <w:rPr>
          <w:sz w:val="19"/>
          <w:szCs w:val="19"/>
        </w:rPr>
        <w:t>do potwierdzenia</w:t>
      </w:r>
    </w:p>
    <w:p w14:paraId="1CEF893C">
      <w:pPr>
        <w:pBdr>
          <w:left w:val="single" w:color="1F9D74" w:sz="10" w:space="8"/>
        </w:pBdr>
        <w:spacing w:after="60"/>
        <w:ind w:left="200"/>
      </w:pPr>
      <w:r>
        <w:rPr>
          <w:b/>
          <w:bCs/>
          <w:color w:val="595959"/>
          <w:sz w:val="19"/>
          <w:szCs w:val="19"/>
        </w:rPr>
        <w:t xml:space="preserve">Misja UE: </w:t>
      </w:r>
      <w:r>
        <w:rPr>
          <w:sz w:val="19"/>
          <w:szCs w:val="19"/>
        </w:rPr>
        <w:t>Inny</w:t>
      </w:r>
    </w:p>
    <w:p w14:paraId="2B53FD61">
      <w:pPr>
        <w:pBdr>
          <w:left w:val="single" w:color="1F9D74" w:sz="10" w:space="8"/>
        </w:pBdr>
        <w:spacing w:after="40"/>
        <w:ind w:left="200"/>
      </w:pPr>
    </w:p>
    <w:p w14:paraId="4C590D99">
      <w:r>
        <w:br w:type="page"/>
      </w:r>
    </w:p>
    <w:p w14:paraId="699D12FF">
      <w:pPr>
        <w:pStyle w:val="2"/>
        <w:shd w:val="clear" w:fill="8E5CD9"/>
        <w:spacing w:before="120" w:after="220"/>
      </w:pPr>
      <w:r>
        <w:rPr>
          <w:color w:val="FFFFFF"/>
        </w:rPr>
        <w:t xml:space="preserve">  Filologia Rosyjska i Ukraińska   (1)</w:t>
      </w:r>
    </w:p>
    <w:p w14:paraId="3821DE34">
      <w:pPr>
        <w:pBdr>
          <w:left w:val="single" w:color="8E5CD9" w:sz="18" w:space="8"/>
        </w:pBdr>
        <w:shd w:val="clear" w:fill="F1EBFA"/>
        <w:spacing w:before="260" w:after="90"/>
        <w:ind w:left="200"/>
      </w:pPr>
      <w:r>
        <w:rPr>
          <w:b/>
          <w:bCs/>
          <w:color w:val="8E5CD9"/>
          <w:sz w:val="25"/>
          <w:szCs w:val="25"/>
        </w:rPr>
        <w:t xml:space="preserve">1. </w:t>
      </w:r>
      <w:r>
        <w:rPr>
          <w:b/>
          <w:bCs/>
          <w:color w:val="1A1A1A"/>
          <w:sz w:val="25"/>
          <w:szCs w:val="25"/>
        </w:rPr>
        <w:t>"Słowa, które mówią więcej - piękno języków wschodniosłowiańskich"</w:t>
      </w:r>
    </w:p>
    <w:p w14:paraId="3162540B">
      <w:pPr>
        <w:pBdr>
          <w:left w:val="single" w:color="8E5CD9" w:sz="10" w:space="8"/>
        </w:pBdr>
        <w:spacing w:after="90"/>
        <w:ind w:left="200"/>
      </w:pPr>
      <w:r>
        <w:rPr>
          <w:i/>
          <w:iCs/>
          <w:color w:val="595959"/>
          <w:sz w:val="19"/>
          <w:szCs w:val="19"/>
        </w:rPr>
        <w:t>Gry, zabawy, konkursy   •   on-line   •   osoby dorosłe   •   niezależne od wieku</w:t>
      </w:r>
    </w:p>
    <w:p w14:paraId="712DBB5F">
      <w:pPr>
        <w:pBdr>
          <w:left w:val="single" w:color="8E5CD9" w:sz="10" w:space="8"/>
        </w:pBdr>
        <w:spacing w:after="90"/>
        <w:ind w:left="200"/>
      </w:pPr>
      <w:r>
        <w:rPr>
          <w:sz w:val="21"/>
          <w:szCs w:val="21"/>
        </w:rPr>
        <w:t>Konkurs polega na wybraniu jednego wyjątkowego słowa z języka ukraińskiego, lub rosyjskiego, które zdaniem uczestnika ma szczególne znaczenie kulturowe, emocjonalne lub jest po prostu piękne/brzmiące/nieprzetłumaczalne. Uczestnik ma za zadanie:</w:t>
      </w:r>
    </w:p>
    <w:p w14:paraId="03E8A08E">
      <w:pPr>
        <w:pBdr>
          <w:left w:val="single" w:color="8E5CD9" w:sz="10" w:space="8"/>
        </w:pBdr>
        <w:spacing w:after="60"/>
        <w:ind w:left="200"/>
      </w:pPr>
      <w:r>
        <w:rPr>
          <w:b/>
          <w:bCs/>
          <w:color w:val="595959"/>
          <w:sz w:val="19"/>
          <w:szCs w:val="19"/>
        </w:rPr>
        <w:t xml:space="preserve">Termin i miejsce: </w:t>
      </w:r>
      <w:r>
        <w:rPr>
          <w:sz w:val="19"/>
          <w:szCs w:val="19"/>
        </w:rPr>
        <w:t>do potwierdzenia</w:t>
      </w:r>
    </w:p>
    <w:p w14:paraId="76CE0E5B">
      <w:pPr>
        <w:pBdr>
          <w:left w:val="single" w:color="8E5CD9" w:sz="10" w:space="8"/>
        </w:pBdr>
        <w:spacing w:after="60"/>
        <w:ind w:left="200"/>
      </w:pPr>
      <w:r>
        <w:rPr>
          <w:b/>
          <w:bCs/>
          <w:color w:val="595959"/>
          <w:sz w:val="19"/>
          <w:szCs w:val="19"/>
        </w:rPr>
        <w:t xml:space="preserve">Misja UE: </w:t>
      </w:r>
      <w:r>
        <w:rPr>
          <w:sz w:val="19"/>
          <w:szCs w:val="19"/>
        </w:rPr>
        <w:t>Inny</w:t>
      </w:r>
    </w:p>
    <w:p w14:paraId="621D123C">
      <w:pPr>
        <w:pBdr>
          <w:left w:val="single" w:color="8E5CD9" w:sz="10" w:space="8"/>
        </w:pBdr>
        <w:spacing w:after="40"/>
        <w:ind w:left="200"/>
      </w:pPr>
    </w:p>
    <w:p w14:paraId="3E637A92">
      <w:r>
        <w:br w:type="page"/>
      </w:r>
    </w:p>
    <w:p w14:paraId="690DB320">
      <w:pPr>
        <w:pStyle w:val="2"/>
        <w:shd w:val="clear" w:fill="D9467A"/>
        <w:spacing w:before="120" w:after="220"/>
      </w:pPr>
      <w:r>
        <w:rPr>
          <w:color w:val="FFFFFF"/>
        </w:rPr>
        <w:t xml:space="preserve">  Informatyka   (8)</w:t>
      </w:r>
    </w:p>
    <w:p w14:paraId="5FF47092">
      <w:pPr>
        <w:pBdr>
          <w:left w:val="single" w:color="D9467A" w:sz="18" w:space="8"/>
        </w:pBdr>
        <w:shd w:val="clear" w:fill="FAE9EF"/>
        <w:spacing w:before="260" w:after="90"/>
        <w:ind w:left="200"/>
      </w:pPr>
      <w:r>
        <w:rPr>
          <w:b/>
          <w:bCs/>
          <w:color w:val="D9467A"/>
          <w:sz w:val="25"/>
          <w:szCs w:val="25"/>
        </w:rPr>
        <w:t xml:space="preserve">1. </w:t>
      </w:r>
      <w:r>
        <w:rPr>
          <w:b/>
          <w:bCs/>
          <w:color w:val="1A1A1A"/>
          <w:sz w:val="25"/>
          <w:szCs w:val="25"/>
        </w:rPr>
        <w:t>Informatyczna Gra Terenowa: Tajemnica Księżycowego Kwiatu</w:t>
      </w:r>
    </w:p>
    <w:p w14:paraId="3E0A6CBE">
      <w:pPr>
        <w:pBdr>
          <w:left w:val="single" w:color="D9467A" w:sz="10" w:space="8"/>
        </w:pBdr>
        <w:spacing w:after="90"/>
        <w:ind w:left="200"/>
      </w:pPr>
      <w:r>
        <w:rPr>
          <w:i/>
          <w:iCs/>
          <w:color w:val="595959"/>
          <w:sz w:val="19"/>
          <w:szCs w:val="19"/>
        </w:rPr>
        <w:t>Gry, zabawy, konkursy   •   stacjonarna   •   uczniowie   •   młodzież 16+</w:t>
      </w:r>
    </w:p>
    <w:p w14:paraId="7602CA63">
      <w:pPr>
        <w:pBdr>
          <w:left w:val="single" w:color="D9467A" w:sz="10" w:space="8"/>
        </w:pBdr>
        <w:spacing w:after="90"/>
        <w:ind w:left="200"/>
      </w:pPr>
      <w:r>
        <w:rPr>
          <w:sz w:val="21"/>
          <w:szCs w:val="21"/>
        </w:rPr>
        <w:t>Tajemnica Księżycowego Kwiatu to informatyczna gra terenowa dla dzieci i młodzieży, w której uczestnicy wyruszają na kosmiczną misję ratunkową. Kraków znajduje się w niebezpieczeństwie, a jedyną nadzieją jest tajemniczy Kwiat ukryty po ciemnej stronie Księżyca. Na uczestników czekają wyzwania inspirowane prawdziwym światem IT! Zmierzycie się z różnorodnymi zadaniami - od retro gier i zagadek logicznych, przez szyfry i kod Morse’a, aż po ukryte wskazówki widoczne tylko w świetle UV. Każde z nich to fragment większej historii i krok bliżej do odkrycia Tajemnicy Kwiatu. Na końcu drużyny trafią do Kokpitu, gdzie wszystkie poszlaki zaczją się łączyć. Czy uda Wam się zdobyć Księżycowy Kwiat i uratować Kraków?</w:t>
      </w:r>
    </w:p>
    <w:p w14:paraId="5951B380">
      <w:pPr>
        <w:pBdr>
          <w:left w:val="single" w:color="D9467A" w:sz="10" w:space="8"/>
        </w:pBdr>
        <w:spacing w:after="60"/>
        <w:ind w:left="200"/>
      </w:pPr>
      <w:r>
        <w:rPr>
          <w:b/>
          <w:bCs/>
          <w:color w:val="595959"/>
          <w:sz w:val="19"/>
          <w:szCs w:val="19"/>
        </w:rPr>
        <w:t xml:space="preserve">Termin i miejsce: </w:t>
      </w:r>
      <w:r>
        <w:rPr>
          <w:sz w:val="19"/>
          <w:szCs w:val="19"/>
        </w:rPr>
        <w:t>ul. Podchorążych 2, 30-084 Krkaów, nowy budynek IV piętro, godz. 17:00 -20:00</w:t>
      </w:r>
    </w:p>
    <w:p w14:paraId="25CFFB66">
      <w:pPr>
        <w:pBdr>
          <w:left w:val="single" w:color="D9467A" w:sz="10" w:space="8"/>
        </w:pBdr>
        <w:spacing w:after="60"/>
        <w:ind w:left="200"/>
      </w:pPr>
      <w:r>
        <w:rPr>
          <w:b/>
          <w:bCs/>
          <w:color w:val="595959"/>
          <w:sz w:val="19"/>
          <w:szCs w:val="19"/>
        </w:rPr>
        <w:t xml:space="preserve">Misja UE: </w:t>
      </w:r>
      <w:r>
        <w:rPr>
          <w:sz w:val="19"/>
          <w:szCs w:val="19"/>
        </w:rPr>
        <w:t>Inny</w:t>
      </w:r>
    </w:p>
    <w:p w14:paraId="4073DF13">
      <w:pPr>
        <w:pBdr>
          <w:left w:val="single" w:color="D9467A" w:sz="10" w:space="8"/>
        </w:pBdr>
        <w:spacing w:after="40"/>
        <w:ind w:left="200"/>
      </w:pPr>
    </w:p>
    <w:p w14:paraId="17EE0189">
      <w:pPr>
        <w:pBdr>
          <w:left w:val="single" w:color="D9467A" w:sz="18" w:space="8"/>
        </w:pBdr>
        <w:shd w:val="clear" w:fill="FAE9EF"/>
        <w:spacing w:before="260" w:after="90"/>
        <w:ind w:left="200"/>
      </w:pPr>
      <w:r>
        <w:rPr>
          <w:b/>
          <w:bCs/>
          <w:color w:val="D9467A"/>
          <w:sz w:val="25"/>
          <w:szCs w:val="25"/>
        </w:rPr>
        <w:t xml:space="preserve">2. </w:t>
      </w:r>
      <w:r>
        <w:rPr>
          <w:b/>
          <w:bCs/>
          <w:color w:val="1A1A1A"/>
          <w:sz w:val="25"/>
          <w:szCs w:val="25"/>
        </w:rPr>
        <w:t>Pokój gier retro</w:t>
      </w:r>
    </w:p>
    <w:p w14:paraId="3BF8C511">
      <w:pPr>
        <w:pBdr>
          <w:left w:val="single" w:color="D9467A" w:sz="10" w:space="8"/>
        </w:pBdr>
        <w:spacing w:after="90"/>
        <w:ind w:left="200"/>
      </w:pPr>
      <w:r>
        <w:rPr>
          <w:i/>
          <w:iCs/>
          <w:color w:val="595959"/>
          <w:sz w:val="19"/>
          <w:szCs w:val="19"/>
        </w:rPr>
        <w:t>Gry, zabawy, konkursy   •   stacjonarna   •   uczniowie   •   niezależne od wieku</w:t>
      </w:r>
    </w:p>
    <w:p w14:paraId="6575D122">
      <w:pPr>
        <w:pBdr>
          <w:left w:val="single" w:color="D9467A" w:sz="10" w:space="8"/>
        </w:pBdr>
        <w:spacing w:after="90"/>
        <w:ind w:left="200"/>
      </w:pPr>
      <w:r>
        <w:rPr>
          <w:sz w:val="21"/>
          <w:szCs w:val="21"/>
        </w:rPr>
        <w:t>Retro Pokój Gier to miejsce, które przenosi uczestników do początków świata gier komputerowych. Zapraszamy na wyjątkowe wydarzenie poświęcone historii gier komputerowych i konsolowych. Każdy będzie mógł samodzielnie zagrać w klasyczne tytuły i zobaczyć, jak wyglądała rozrywka w czasach prostych pikseli i pierwszych konsol. Jeśli chcesz zobaczyć, jak na przestrzeni lat zmieniały się gry, grafika i dźwięk oraz jak rozwój technologii wpłynął na dzisiejszy gaming. To połączenie zabawy z ciekawostkami, które zainteresuje zarówno młodszych uczestników, jak i tych, którzy pamiętają swoje pierwsze gry z lat 80. i 90.</w:t>
      </w:r>
    </w:p>
    <w:p w14:paraId="10ADAB8D">
      <w:pPr>
        <w:pBdr>
          <w:left w:val="single" w:color="D9467A" w:sz="10" w:space="8"/>
        </w:pBdr>
        <w:spacing w:after="60"/>
        <w:ind w:left="200"/>
      </w:pPr>
      <w:r>
        <w:rPr>
          <w:b/>
          <w:bCs/>
          <w:color w:val="595959"/>
          <w:sz w:val="19"/>
          <w:szCs w:val="19"/>
        </w:rPr>
        <w:t xml:space="preserve">Termin i miejsce: </w:t>
      </w:r>
      <w:r>
        <w:rPr>
          <w:sz w:val="19"/>
          <w:szCs w:val="19"/>
        </w:rPr>
        <w:t>ul. Podchorążych 2, 30-084 Krkaów, nowy budynek IV piętro, sala 408N, godz. 17:00 - 21:00</w:t>
      </w:r>
    </w:p>
    <w:p w14:paraId="1A10807F">
      <w:pPr>
        <w:pBdr>
          <w:left w:val="single" w:color="D9467A" w:sz="10" w:space="8"/>
        </w:pBdr>
        <w:spacing w:after="60"/>
        <w:ind w:left="200"/>
      </w:pPr>
      <w:r>
        <w:rPr>
          <w:b/>
          <w:bCs/>
          <w:color w:val="595959"/>
          <w:sz w:val="19"/>
          <w:szCs w:val="19"/>
        </w:rPr>
        <w:t xml:space="preserve">Misja UE: </w:t>
      </w:r>
      <w:r>
        <w:rPr>
          <w:sz w:val="19"/>
          <w:szCs w:val="19"/>
        </w:rPr>
        <w:t>Inny</w:t>
      </w:r>
    </w:p>
    <w:p w14:paraId="55D9AF41">
      <w:pPr>
        <w:pBdr>
          <w:left w:val="single" w:color="D9467A" w:sz="10" w:space="8"/>
        </w:pBdr>
        <w:spacing w:after="40"/>
        <w:ind w:left="200"/>
      </w:pPr>
    </w:p>
    <w:p w14:paraId="78C74653">
      <w:pPr>
        <w:pBdr>
          <w:left w:val="single" w:color="D9467A" w:sz="18" w:space="8"/>
        </w:pBdr>
        <w:shd w:val="clear" w:fill="FAE9EF"/>
        <w:spacing w:before="260" w:after="90"/>
        <w:ind w:left="200"/>
      </w:pPr>
      <w:r>
        <w:rPr>
          <w:b/>
          <w:bCs/>
          <w:color w:val="D9467A"/>
          <w:sz w:val="25"/>
          <w:szCs w:val="25"/>
        </w:rPr>
        <w:t xml:space="preserve">3. </w:t>
      </w:r>
      <w:r>
        <w:rPr>
          <w:b/>
          <w:bCs/>
          <w:color w:val="1A1A1A"/>
          <w:sz w:val="25"/>
          <w:szCs w:val="25"/>
        </w:rPr>
        <w:t>Kod Przeszłości: Jak Szyfrowano Przed Komputerami</w:t>
      </w:r>
    </w:p>
    <w:p w14:paraId="7840DEEC">
      <w:pPr>
        <w:pBdr>
          <w:left w:val="single" w:color="D9467A" w:sz="10" w:space="8"/>
        </w:pBdr>
        <w:spacing w:after="90"/>
        <w:ind w:left="200"/>
      </w:pPr>
      <w:r>
        <w:rPr>
          <w:i/>
          <w:iCs/>
          <w:color w:val="595959"/>
          <w:sz w:val="19"/>
          <w:szCs w:val="19"/>
        </w:rPr>
        <w:t>Pokazy naukowe i eksperymenty   •   stacjonarna   •   uczniowie   •   młodzież 16+</w:t>
      </w:r>
    </w:p>
    <w:p w14:paraId="77287A8C">
      <w:pPr>
        <w:pBdr>
          <w:left w:val="single" w:color="D9467A" w:sz="10" w:space="8"/>
        </w:pBdr>
        <w:spacing w:after="90"/>
        <w:ind w:left="200"/>
      </w:pPr>
      <w:r>
        <w:rPr>
          <w:sz w:val="21"/>
          <w:szCs w:val="21"/>
        </w:rPr>
        <w:t>Chcesz dowiedzieć się, jak zabezpieczano informacje, zanim powstały komputery? Zapraszamy na niesamowitą podróż przez historię kryptografii! Poznasz zasady działania kultowych szyfrów, takich jak: szyfr Cezara, szyfr masoński czy szyfr schodkowy (płotowy). Podczas wydarzenia będziesz mieć okazję do praktycznego szyfrowania i deszyfrowania wiadomości oraz poznasz bezpośrednich przodków dzisiejszych systemów bezpieczeństwa w IT. Złam kod i baw się świetnie!</w:t>
      </w:r>
    </w:p>
    <w:p w14:paraId="2617CB3F">
      <w:pPr>
        <w:pBdr>
          <w:left w:val="single" w:color="D9467A" w:sz="10" w:space="8"/>
        </w:pBdr>
        <w:spacing w:after="60"/>
        <w:ind w:left="200"/>
      </w:pPr>
      <w:r>
        <w:rPr>
          <w:b/>
          <w:bCs/>
          <w:color w:val="595959"/>
          <w:sz w:val="19"/>
          <w:szCs w:val="19"/>
        </w:rPr>
        <w:t xml:space="preserve">Termin i miejsce: </w:t>
      </w:r>
      <w:r>
        <w:rPr>
          <w:sz w:val="19"/>
          <w:szCs w:val="19"/>
        </w:rPr>
        <w:t>ul. Podchorążych 2, 30-084 Kraków, nowy budynek IV piętro, sala 421N, godz. 17:00 - 21:00</w:t>
      </w:r>
    </w:p>
    <w:p w14:paraId="31670517">
      <w:pPr>
        <w:pBdr>
          <w:left w:val="single" w:color="D9467A" w:sz="10" w:space="8"/>
        </w:pBdr>
        <w:spacing w:after="60"/>
        <w:ind w:left="200"/>
      </w:pPr>
      <w:r>
        <w:rPr>
          <w:b/>
          <w:bCs/>
          <w:color w:val="595959"/>
          <w:sz w:val="19"/>
          <w:szCs w:val="19"/>
        </w:rPr>
        <w:t xml:space="preserve">Misja UE: </w:t>
      </w:r>
      <w:r>
        <w:rPr>
          <w:sz w:val="19"/>
          <w:szCs w:val="19"/>
        </w:rPr>
        <w:t>Inny</w:t>
      </w:r>
    </w:p>
    <w:p w14:paraId="12C23B1B">
      <w:pPr>
        <w:pBdr>
          <w:left w:val="single" w:color="D9467A" w:sz="10" w:space="8"/>
        </w:pBdr>
        <w:spacing w:after="40"/>
        <w:ind w:left="200"/>
      </w:pPr>
    </w:p>
    <w:p w14:paraId="3C6B2531">
      <w:pPr>
        <w:pBdr>
          <w:left w:val="single" w:color="D9467A" w:sz="18" w:space="8"/>
        </w:pBdr>
        <w:shd w:val="clear" w:fill="FAE9EF"/>
        <w:spacing w:before="260" w:after="90"/>
        <w:ind w:left="200"/>
      </w:pPr>
      <w:r>
        <w:rPr>
          <w:b/>
          <w:bCs/>
          <w:color w:val="D9467A"/>
          <w:sz w:val="25"/>
          <w:szCs w:val="25"/>
        </w:rPr>
        <w:t xml:space="preserve">4. </w:t>
      </w:r>
      <w:r>
        <w:rPr>
          <w:b/>
          <w:bCs/>
          <w:color w:val="1A1A1A"/>
          <w:sz w:val="25"/>
          <w:szCs w:val="25"/>
        </w:rPr>
        <w:t>Kropka-Kreska: Sekrety dawnej łączności</w:t>
      </w:r>
    </w:p>
    <w:p w14:paraId="528956AD">
      <w:pPr>
        <w:pBdr>
          <w:left w:val="single" w:color="D9467A" w:sz="10" w:space="8"/>
        </w:pBdr>
        <w:spacing w:after="90"/>
        <w:ind w:left="200"/>
      </w:pPr>
      <w:r>
        <w:rPr>
          <w:i/>
          <w:iCs/>
          <w:color w:val="595959"/>
          <w:sz w:val="19"/>
          <w:szCs w:val="19"/>
        </w:rPr>
        <w:t>Pokazy naukowe i eksperymenty   •   stacjonarna   •   uczniowie   •   niezależne od wieku</w:t>
      </w:r>
    </w:p>
    <w:p w14:paraId="5B3761F2">
      <w:pPr>
        <w:pBdr>
          <w:left w:val="single" w:color="D9467A" w:sz="10" w:space="8"/>
        </w:pBdr>
        <w:spacing w:after="90"/>
        <w:ind w:left="200"/>
      </w:pPr>
      <w:r>
        <w:rPr>
          <w:sz w:val="21"/>
          <w:szCs w:val="21"/>
        </w:rPr>
        <w:t>Wpadnij na nasze wydarzenie i zobacz, jak wyglądała łączność oparta na impulsach, zanim świat opanowały smartfony. Podczas wydarzenia będzie możliwość samodzielnego nadania i odebrania wiadomości kodem Morse’a. Co najlepsze, nawiążesz realną komunikację tekstową z innym operatorem. Sprawdź, jak w praktyce wygląda kodowanie liter oraz cyfr za pomocą krótkich i długich sygnałów. Złap za klucz telegraficzny i nadaj swój komunikat!</w:t>
      </w:r>
    </w:p>
    <w:p w14:paraId="72C9106C">
      <w:pPr>
        <w:pBdr>
          <w:left w:val="single" w:color="D9467A" w:sz="10" w:space="8"/>
        </w:pBdr>
        <w:spacing w:after="60"/>
        <w:ind w:left="200"/>
      </w:pPr>
      <w:r>
        <w:rPr>
          <w:b/>
          <w:bCs/>
          <w:color w:val="595959"/>
          <w:sz w:val="19"/>
          <w:szCs w:val="19"/>
        </w:rPr>
        <w:t xml:space="preserve">Termin i miejsce: </w:t>
      </w:r>
      <w:r>
        <w:rPr>
          <w:sz w:val="19"/>
          <w:szCs w:val="19"/>
        </w:rPr>
        <w:t>ul. Podchorążych 2, 30-084 Krkaów, nowy budynek IV piętro, sala 409N, godz. 17:00 - 21:00</w:t>
      </w:r>
    </w:p>
    <w:p w14:paraId="706BE602">
      <w:pPr>
        <w:pBdr>
          <w:left w:val="single" w:color="D9467A" w:sz="10" w:space="8"/>
        </w:pBdr>
        <w:spacing w:after="60"/>
        <w:ind w:left="200"/>
      </w:pPr>
      <w:r>
        <w:rPr>
          <w:b/>
          <w:bCs/>
          <w:color w:val="595959"/>
          <w:sz w:val="19"/>
          <w:szCs w:val="19"/>
        </w:rPr>
        <w:t xml:space="preserve">Misja UE: </w:t>
      </w:r>
      <w:r>
        <w:rPr>
          <w:sz w:val="19"/>
          <w:szCs w:val="19"/>
        </w:rPr>
        <w:t>Inny</w:t>
      </w:r>
    </w:p>
    <w:p w14:paraId="66BAC58E">
      <w:pPr>
        <w:pBdr>
          <w:left w:val="single" w:color="D9467A" w:sz="10" w:space="8"/>
        </w:pBdr>
        <w:spacing w:after="40"/>
        <w:ind w:left="200"/>
      </w:pPr>
    </w:p>
    <w:p w14:paraId="23EC0A5C">
      <w:pPr>
        <w:pBdr>
          <w:left w:val="single" w:color="D9467A" w:sz="18" w:space="8"/>
        </w:pBdr>
        <w:shd w:val="clear" w:fill="FAE9EF"/>
        <w:spacing w:before="260" w:after="90"/>
        <w:ind w:left="200"/>
      </w:pPr>
      <w:r>
        <w:rPr>
          <w:b/>
          <w:bCs/>
          <w:color w:val="D9467A"/>
          <w:sz w:val="25"/>
          <w:szCs w:val="25"/>
        </w:rPr>
        <w:t xml:space="preserve">5. </w:t>
      </w:r>
      <w:r>
        <w:rPr>
          <w:b/>
          <w:bCs/>
          <w:color w:val="1A1A1A"/>
          <w:sz w:val="25"/>
          <w:szCs w:val="25"/>
        </w:rPr>
        <w:t>Warsztaty dla klas szkolnych: EduGo, programowanie bloczkowe w Minecrafcie - poranne (klasy 4-6)</w:t>
      </w:r>
      <w:r>
        <w:t xml:space="preserve">  </w:t>
      </w:r>
      <w:r>
        <w:rPr>
          <w:b/>
          <w:bCs/>
          <w:color w:val="FFFFFF"/>
          <w:sz w:val="16"/>
          <w:szCs w:val="16"/>
          <w:shd w:val="clear" w:fill="1F9D74"/>
        </w:rPr>
        <w:t xml:space="preserve"> NOWOŚĆ </w:t>
      </w:r>
    </w:p>
    <w:p w14:paraId="1A6A43C6">
      <w:pPr>
        <w:pBdr>
          <w:left w:val="single" w:color="D9467A" w:sz="10" w:space="8"/>
        </w:pBdr>
        <w:spacing w:after="90"/>
        <w:ind w:left="200"/>
      </w:pPr>
      <w:r>
        <w:rPr>
          <w:i/>
          <w:iCs/>
          <w:color w:val="595959"/>
          <w:sz w:val="19"/>
          <w:szCs w:val="19"/>
        </w:rPr>
        <w:t>Warsztaty   •   stacjonarna   •   uczniowie   •   12 - 15 lat</w:t>
      </w:r>
    </w:p>
    <w:p w14:paraId="4AAD6F35">
      <w:pPr>
        <w:pBdr>
          <w:left w:val="single" w:color="D9467A" w:sz="10" w:space="8"/>
        </w:pBdr>
        <w:spacing w:after="90"/>
        <w:ind w:left="200"/>
      </w:pPr>
      <w:r>
        <w:rPr>
          <w:sz w:val="21"/>
          <w:szCs w:val="21"/>
        </w:rPr>
        <w:t>W trakcie zajęć uczniowie wejdą do specjalnie przygotowanego świata w Minecraft Education, gdzie będą wykonywać zadania wymagające logicznego myślenia, współpracy i podstaw programowania. Poznają proste komendy, zaplanują działania swojego agenta i zobaczą, jak kod wpływa na cyfrowy świat. Warsztaty skierowane są do uczniów klas 4–6 szkoły podstawowej. Zajęcia będą prowadzone w języku programowania bloczkowego, podobnym do Scratcha. Nie jest wymagane wcześniejsze doświadczenie — początkujący poznają podstawy, a osoby, które miały już kontakt z programowaniem, otrzymają dodatkowe wyzwania. Klasa licząca około 30 osób zostanie podzielona na dwie mniejsze grupy, po około 15 uczniów. Zajęcia będą odbywać się równolegle w dwóch salach, co pozwoli zapewnić uczestnikom odpowiednie wsparcie i aktywny udział w warsztatach. To angażująca forma nauki, łącząca edukację, nowoczesne technologie i dobrą zabawę.</w:t>
      </w:r>
    </w:p>
    <w:p w14:paraId="50D9E7DD">
      <w:pPr>
        <w:pBdr>
          <w:left w:val="single" w:color="D9467A" w:sz="10" w:space="8"/>
        </w:pBdr>
        <w:spacing w:after="60"/>
        <w:ind w:left="200"/>
      </w:pPr>
      <w:r>
        <w:rPr>
          <w:b/>
          <w:bCs/>
          <w:color w:val="595959"/>
          <w:sz w:val="19"/>
          <w:szCs w:val="19"/>
        </w:rPr>
        <w:t xml:space="preserve">Termin i miejsce: </w:t>
      </w:r>
      <w:r>
        <w:rPr>
          <w:sz w:val="19"/>
          <w:szCs w:val="19"/>
        </w:rPr>
        <w:t>ul. Podchorążych 2, 30-084 Kraków nowy budynek IV piętro, sale 407N, 419N, godz. 10.00-11.30 / 11.45-13.15</w:t>
      </w:r>
    </w:p>
    <w:p w14:paraId="5F159DFC">
      <w:pPr>
        <w:pBdr>
          <w:left w:val="single" w:color="D9467A" w:sz="10" w:space="8"/>
        </w:pBdr>
        <w:spacing w:after="60"/>
        <w:ind w:left="200"/>
      </w:pPr>
      <w:r>
        <w:rPr>
          <w:b/>
          <w:bCs/>
          <w:color w:val="595959"/>
          <w:sz w:val="19"/>
          <w:szCs w:val="19"/>
        </w:rPr>
        <w:t xml:space="preserve">Dodatkowe informacje: </w:t>
      </w:r>
      <w:r>
        <w:rPr>
          <w:sz w:val="19"/>
          <w:szCs w:val="19"/>
        </w:rPr>
        <w:t>maks. liczba uczestników: 33</w:t>
      </w:r>
    </w:p>
    <w:p w14:paraId="17C1F9F3">
      <w:pPr>
        <w:pBdr>
          <w:left w:val="single" w:color="D9467A" w:sz="10" w:space="8"/>
        </w:pBdr>
        <w:spacing w:after="60"/>
        <w:ind w:left="200"/>
      </w:pPr>
      <w:r>
        <w:rPr>
          <w:b/>
          <w:bCs/>
          <w:color w:val="595959"/>
          <w:sz w:val="19"/>
          <w:szCs w:val="19"/>
        </w:rPr>
        <w:t xml:space="preserve">Misja UE: </w:t>
      </w:r>
      <w:r>
        <w:rPr>
          <w:sz w:val="19"/>
          <w:szCs w:val="19"/>
        </w:rPr>
        <w:t>Inny</w:t>
      </w:r>
    </w:p>
    <w:p w14:paraId="7A37D23F">
      <w:pPr>
        <w:pBdr>
          <w:left w:val="single" w:color="D9467A" w:sz="10" w:space="8"/>
        </w:pBdr>
        <w:spacing w:after="40"/>
        <w:ind w:left="200"/>
      </w:pPr>
      <w:r>
        <w:rPr>
          <w:b/>
          <w:bCs/>
          <w:color w:val="595959"/>
          <w:sz w:val="19"/>
          <w:szCs w:val="19"/>
        </w:rPr>
        <w:t xml:space="preserve">Rejestracja: </w:t>
      </w:r>
      <w:r>
        <w:fldChar w:fldCharType="begin"/>
      </w:r>
      <w:r>
        <w:instrText xml:space="preserve"> HYPERLINK "https://forms.gle/PejarQR76YiCKeUW7" </w:instrText>
      </w:r>
      <w:r>
        <w:fldChar w:fldCharType="separate"/>
      </w:r>
      <w:r>
        <w:rPr>
          <w:rStyle w:val="14"/>
          <w:sz w:val="19"/>
          <w:szCs w:val="19"/>
        </w:rPr>
        <w:t>https://forms.gle/PejarQR76YiCKeUW7</w:t>
      </w:r>
      <w:r>
        <w:rPr>
          <w:rStyle w:val="14"/>
          <w:sz w:val="19"/>
          <w:szCs w:val="19"/>
        </w:rPr>
        <w:fldChar w:fldCharType="end"/>
      </w:r>
    </w:p>
    <w:p w14:paraId="755F96B4">
      <w:pPr>
        <w:pBdr>
          <w:left w:val="single" w:color="D9467A" w:sz="18" w:space="8"/>
        </w:pBdr>
        <w:shd w:val="clear" w:fill="FAE9EF"/>
        <w:spacing w:before="260" w:after="90"/>
        <w:ind w:left="200"/>
      </w:pPr>
      <w:r>
        <w:rPr>
          <w:b/>
          <w:bCs/>
          <w:color w:val="D9467A"/>
          <w:sz w:val="25"/>
          <w:szCs w:val="25"/>
        </w:rPr>
        <w:t xml:space="preserve">6. </w:t>
      </w:r>
      <w:r>
        <w:rPr>
          <w:b/>
          <w:bCs/>
          <w:color w:val="1A1A1A"/>
          <w:sz w:val="25"/>
          <w:szCs w:val="25"/>
        </w:rPr>
        <w:t>Warsztaty dla klas szkolnych: EduGo, programowanie Python w Minecrafcie - poranne (klasy 7-8)</w:t>
      </w:r>
      <w:r>
        <w:t xml:space="preserve">  </w:t>
      </w:r>
      <w:r>
        <w:rPr>
          <w:b/>
          <w:bCs/>
          <w:color w:val="FFFFFF"/>
          <w:sz w:val="16"/>
          <w:szCs w:val="16"/>
          <w:shd w:val="clear" w:fill="1F9D74"/>
        </w:rPr>
        <w:t xml:space="preserve"> NOWOŚĆ </w:t>
      </w:r>
    </w:p>
    <w:p w14:paraId="7A54D0F2">
      <w:pPr>
        <w:pBdr>
          <w:left w:val="single" w:color="D9467A" w:sz="10" w:space="8"/>
        </w:pBdr>
        <w:spacing w:after="90"/>
        <w:ind w:left="200"/>
      </w:pPr>
      <w:r>
        <w:rPr>
          <w:i/>
          <w:iCs/>
          <w:color w:val="595959"/>
          <w:sz w:val="19"/>
          <w:szCs w:val="19"/>
        </w:rPr>
        <w:t>Warsztaty   •   stacjonarna   •   uczniowie   •   12 - 15 lat</w:t>
      </w:r>
    </w:p>
    <w:p w14:paraId="6776F6A1">
      <w:pPr>
        <w:pBdr>
          <w:left w:val="single" w:color="D9467A" w:sz="10" w:space="8"/>
        </w:pBdr>
        <w:spacing w:after="90"/>
        <w:ind w:left="200"/>
      </w:pPr>
      <w:r>
        <w:rPr>
          <w:sz w:val="21"/>
          <w:szCs w:val="21"/>
        </w:rPr>
        <w:t>W trakcie zajęć uczniowie wejdą do specjalnie przygotowanego świata w Minecraft Education, gdzie będą wykonywać zadania wymagające logicznego myślenia, współpracy i programowania. Poznają podstawy języka Python, zapiszą pierwsze komendy i zobaczą, jak stworzony przez nich kod wpływa na cyfrowy świat oraz działania agenta. Warsztaty skierowane są do uczniów, którzy chcą spróbować programowania w języku tekstowym. Początkujący poznają podstawowe zasady składni i działania kodu, natomiast osoby mające już doświadczenie z Pythonem otrzymają dodatkowe, bardziej wymagające wyzwania. Klasa licząca około 30 osób zostanie podzielona na dwie mniejsze grupy, po około 15 uczniów. Zajęcia będą odbywać się równolegle w dwóch salach, co pozwoli zapewnić uczestnikom odpowiednie wsparcie i aktywny udział. To angażująca forma nauki, łącząca programowanie, nowoczesne technologie i dobrą zabawę.</w:t>
      </w:r>
    </w:p>
    <w:p w14:paraId="430EC5A8">
      <w:pPr>
        <w:pBdr>
          <w:left w:val="single" w:color="D9467A" w:sz="10" w:space="8"/>
        </w:pBdr>
        <w:spacing w:after="60"/>
        <w:ind w:left="200"/>
      </w:pPr>
      <w:r>
        <w:rPr>
          <w:b/>
          <w:bCs/>
          <w:color w:val="595959"/>
          <w:sz w:val="19"/>
          <w:szCs w:val="19"/>
        </w:rPr>
        <w:t xml:space="preserve">Termin i miejsce: </w:t>
      </w:r>
      <w:r>
        <w:rPr>
          <w:sz w:val="19"/>
          <w:szCs w:val="19"/>
        </w:rPr>
        <w:t>ul. Podchorążych 2, 30-084 Kraków nowy budynek IV piętro, sale 407N, 419N, godz. 13.30-15.00</w:t>
      </w:r>
    </w:p>
    <w:p w14:paraId="07ED68B3">
      <w:pPr>
        <w:pBdr>
          <w:left w:val="single" w:color="D9467A" w:sz="10" w:space="8"/>
        </w:pBdr>
        <w:spacing w:after="60"/>
        <w:ind w:left="200"/>
      </w:pPr>
      <w:r>
        <w:rPr>
          <w:b/>
          <w:bCs/>
          <w:color w:val="595959"/>
          <w:sz w:val="19"/>
          <w:szCs w:val="19"/>
        </w:rPr>
        <w:t xml:space="preserve">Dodatkowe informacje: </w:t>
      </w:r>
      <w:r>
        <w:rPr>
          <w:sz w:val="19"/>
          <w:szCs w:val="19"/>
        </w:rPr>
        <w:t>maks. liczba uczestników: 33</w:t>
      </w:r>
    </w:p>
    <w:p w14:paraId="29E083A6">
      <w:pPr>
        <w:pBdr>
          <w:left w:val="single" w:color="D9467A" w:sz="10" w:space="8"/>
        </w:pBdr>
        <w:spacing w:after="60"/>
        <w:ind w:left="200"/>
      </w:pPr>
      <w:r>
        <w:rPr>
          <w:b/>
          <w:bCs/>
          <w:color w:val="595959"/>
          <w:sz w:val="19"/>
          <w:szCs w:val="19"/>
        </w:rPr>
        <w:t xml:space="preserve">Misja UE: </w:t>
      </w:r>
      <w:r>
        <w:rPr>
          <w:sz w:val="19"/>
          <w:szCs w:val="19"/>
        </w:rPr>
        <w:t>Inny</w:t>
      </w:r>
    </w:p>
    <w:p w14:paraId="4A524BF2">
      <w:pPr>
        <w:pBdr>
          <w:left w:val="single" w:color="D9467A" w:sz="10" w:space="8"/>
        </w:pBdr>
        <w:spacing w:after="40"/>
        <w:ind w:left="200"/>
      </w:pPr>
      <w:r>
        <w:rPr>
          <w:b/>
          <w:bCs/>
          <w:color w:val="595959"/>
          <w:sz w:val="19"/>
          <w:szCs w:val="19"/>
        </w:rPr>
        <w:t xml:space="preserve">Rejestracja: </w:t>
      </w:r>
      <w:r>
        <w:fldChar w:fldCharType="begin"/>
      </w:r>
      <w:r>
        <w:instrText xml:space="preserve"> HYPERLINK "https://forms.gle/XNd8eANKtwbnwRrP9" </w:instrText>
      </w:r>
      <w:r>
        <w:fldChar w:fldCharType="separate"/>
      </w:r>
      <w:r>
        <w:rPr>
          <w:rStyle w:val="14"/>
          <w:sz w:val="19"/>
          <w:szCs w:val="19"/>
        </w:rPr>
        <w:t>https://forms.gle/XNd8eANKtwbnwRrP9</w:t>
      </w:r>
      <w:r>
        <w:rPr>
          <w:rStyle w:val="14"/>
          <w:sz w:val="19"/>
          <w:szCs w:val="19"/>
        </w:rPr>
        <w:fldChar w:fldCharType="end"/>
      </w:r>
    </w:p>
    <w:p w14:paraId="749D9629">
      <w:pPr>
        <w:pBdr>
          <w:left w:val="single" w:color="D9467A" w:sz="18" w:space="8"/>
        </w:pBdr>
        <w:shd w:val="clear" w:fill="FAE9EF"/>
        <w:spacing w:before="260" w:after="90"/>
        <w:ind w:left="200"/>
      </w:pPr>
      <w:r>
        <w:rPr>
          <w:b/>
          <w:bCs/>
          <w:color w:val="D9467A"/>
          <w:sz w:val="25"/>
          <w:szCs w:val="25"/>
        </w:rPr>
        <w:t xml:space="preserve">7. </w:t>
      </w:r>
      <w:r>
        <w:rPr>
          <w:b/>
          <w:bCs/>
          <w:color w:val="1A1A1A"/>
          <w:sz w:val="25"/>
          <w:szCs w:val="25"/>
        </w:rPr>
        <w:t>Warsztaty otwarte EduGo, programowanie bloczkowe w Minecrafcie - wieczorne (klasy 4-6)</w:t>
      </w:r>
      <w:r>
        <w:t xml:space="preserve">  </w:t>
      </w:r>
      <w:r>
        <w:rPr>
          <w:b/>
          <w:bCs/>
          <w:color w:val="FFFFFF"/>
          <w:sz w:val="16"/>
          <w:szCs w:val="16"/>
          <w:shd w:val="clear" w:fill="1F9D74"/>
        </w:rPr>
        <w:t xml:space="preserve"> NOWOŚĆ </w:t>
      </w:r>
    </w:p>
    <w:p w14:paraId="5989C5FF">
      <w:pPr>
        <w:pBdr>
          <w:left w:val="single" w:color="D9467A" w:sz="10" w:space="8"/>
        </w:pBdr>
        <w:spacing w:after="90"/>
        <w:ind w:left="200"/>
      </w:pPr>
      <w:r>
        <w:rPr>
          <w:i/>
          <w:iCs/>
          <w:color w:val="595959"/>
          <w:sz w:val="19"/>
          <w:szCs w:val="19"/>
        </w:rPr>
        <w:t>Warsztaty   •   stacjonarna   •   uczniowie   •   12 - 15 lat</w:t>
      </w:r>
    </w:p>
    <w:p w14:paraId="5A64B5CF">
      <w:pPr>
        <w:pBdr>
          <w:left w:val="single" w:color="D9467A" w:sz="10" w:space="8"/>
        </w:pBdr>
        <w:spacing w:after="90"/>
        <w:ind w:left="200"/>
      </w:pPr>
      <w:r>
        <w:rPr>
          <w:sz w:val="21"/>
          <w:szCs w:val="21"/>
        </w:rPr>
        <w:t>Podczas warsztatów uczestnicy wejdą do specjalnie przygotowanego świata w Minecraft Education, gdzie będą wykonywać zadania rozwijające logiczne myślenie, kreatywność i umiejętność współpracy. Za pomocą języka bloczkowego, podobnego do Scratcha, zaprogramują działania swojego agenta i zobaczą, jak kod wpływa na cyfrowy świat. Warsztaty są otwarte dla wszystkich uczniów w wieku odpowiadającym klasom 4–6 szkoły podstawowej. Nie jest wymagane wcześniejsze doświadczenie. Początkujący poznają podstawy programowania, a osoby, które miały już kontakt z kodowaniem, otrzymają dodatkowe wyzwania. To angażujące zajęcia łączące naukę, nowoczesne technologie i dobrą zabawę. W przypadku braku zapełniania miejsc w rejestracji, zapraszamy do podejścia i sprawdzenia czy są miejsca na bieżąco.</w:t>
      </w:r>
    </w:p>
    <w:p w14:paraId="4FD8BD09">
      <w:pPr>
        <w:pBdr>
          <w:left w:val="single" w:color="D9467A" w:sz="10" w:space="8"/>
        </w:pBdr>
        <w:spacing w:after="60"/>
        <w:ind w:left="200"/>
      </w:pPr>
      <w:r>
        <w:rPr>
          <w:b/>
          <w:bCs/>
          <w:color w:val="595959"/>
          <w:sz w:val="19"/>
          <w:szCs w:val="19"/>
        </w:rPr>
        <w:t xml:space="preserve">Termin i miejsce: </w:t>
      </w:r>
      <w:r>
        <w:rPr>
          <w:sz w:val="19"/>
          <w:szCs w:val="19"/>
        </w:rPr>
        <w:t>ul. Podchorążych 2, 30-084 Kraków nowy budynek IV piętro, sala 419N, godz. 17.00-18.30</w:t>
      </w:r>
    </w:p>
    <w:p w14:paraId="5CC1C7BB">
      <w:pPr>
        <w:pBdr>
          <w:left w:val="single" w:color="D9467A" w:sz="10" w:space="8"/>
        </w:pBdr>
        <w:spacing w:after="60"/>
        <w:ind w:left="200"/>
      </w:pPr>
      <w:r>
        <w:rPr>
          <w:b/>
          <w:bCs/>
          <w:color w:val="595959"/>
          <w:sz w:val="19"/>
          <w:szCs w:val="19"/>
        </w:rPr>
        <w:t xml:space="preserve">Dodatkowe informacje: </w:t>
      </w:r>
      <w:r>
        <w:rPr>
          <w:sz w:val="19"/>
          <w:szCs w:val="19"/>
        </w:rPr>
        <w:t>maks. liczba uczestników: 15</w:t>
      </w:r>
    </w:p>
    <w:p w14:paraId="48C727C7">
      <w:pPr>
        <w:pBdr>
          <w:left w:val="single" w:color="D9467A" w:sz="10" w:space="8"/>
        </w:pBdr>
        <w:spacing w:after="60"/>
        <w:ind w:left="200"/>
      </w:pPr>
      <w:r>
        <w:rPr>
          <w:b/>
          <w:bCs/>
          <w:color w:val="595959"/>
          <w:sz w:val="19"/>
          <w:szCs w:val="19"/>
        </w:rPr>
        <w:t xml:space="preserve">Misja UE: </w:t>
      </w:r>
      <w:r>
        <w:rPr>
          <w:sz w:val="19"/>
          <w:szCs w:val="19"/>
        </w:rPr>
        <w:t>Inny</w:t>
      </w:r>
    </w:p>
    <w:p w14:paraId="400D80F5">
      <w:pPr>
        <w:pBdr>
          <w:left w:val="single" w:color="D9467A" w:sz="10" w:space="8"/>
        </w:pBdr>
        <w:spacing w:after="40"/>
        <w:ind w:left="200"/>
      </w:pPr>
      <w:r>
        <w:rPr>
          <w:b/>
          <w:bCs/>
          <w:color w:val="595959"/>
          <w:sz w:val="19"/>
          <w:szCs w:val="19"/>
        </w:rPr>
        <w:t xml:space="preserve">Rejestracja: </w:t>
      </w:r>
      <w:r>
        <w:fldChar w:fldCharType="begin"/>
      </w:r>
      <w:r>
        <w:instrText xml:space="preserve"> HYPERLINK "https://forms.gle/2wEQDU2Ggc4PdcFM6" </w:instrText>
      </w:r>
      <w:r>
        <w:fldChar w:fldCharType="separate"/>
      </w:r>
      <w:r>
        <w:rPr>
          <w:rStyle w:val="14"/>
          <w:sz w:val="19"/>
          <w:szCs w:val="19"/>
        </w:rPr>
        <w:t>https://forms.gle/2wEQDU2Ggc4PdcFM6</w:t>
      </w:r>
      <w:r>
        <w:rPr>
          <w:rStyle w:val="14"/>
          <w:sz w:val="19"/>
          <w:szCs w:val="19"/>
        </w:rPr>
        <w:fldChar w:fldCharType="end"/>
      </w:r>
    </w:p>
    <w:p w14:paraId="77F3D7E1">
      <w:pPr>
        <w:pBdr>
          <w:left w:val="single" w:color="D9467A" w:sz="18" w:space="8"/>
        </w:pBdr>
        <w:shd w:val="clear" w:fill="FAE9EF"/>
        <w:spacing w:before="260" w:after="90"/>
        <w:ind w:left="200"/>
      </w:pPr>
      <w:r>
        <w:rPr>
          <w:b/>
          <w:bCs/>
          <w:color w:val="D9467A"/>
          <w:sz w:val="25"/>
          <w:szCs w:val="25"/>
        </w:rPr>
        <w:t xml:space="preserve">8. </w:t>
      </w:r>
      <w:r>
        <w:rPr>
          <w:b/>
          <w:bCs/>
          <w:color w:val="1A1A1A"/>
          <w:sz w:val="25"/>
          <w:szCs w:val="25"/>
        </w:rPr>
        <w:t>Warsztaty otwarte EduGo, programowanie Python w Minecrafcie - wieczorne (klasy 7-8)</w:t>
      </w:r>
      <w:r>
        <w:t xml:space="preserve">  </w:t>
      </w:r>
      <w:r>
        <w:rPr>
          <w:b/>
          <w:bCs/>
          <w:color w:val="FFFFFF"/>
          <w:sz w:val="16"/>
          <w:szCs w:val="16"/>
          <w:shd w:val="clear" w:fill="1F9D74"/>
        </w:rPr>
        <w:t xml:space="preserve"> NOWOŚĆ </w:t>
      </w:r>
    </w:p>
    <w:p w14:paraId="64C03750">
      <w:pPr>
        <w:pBdr>
          <w:left w:val="single" w:color="D9467A" w:sz="10" w:space="8"/>
        </w:pBdr>
        <w:spacing w:after="90"/>
        <w:ind w:left="200"/>
      </w:pPr>
      <w:r>
        <w:rPr>
          <w:i/>
          <w:iCs/>
          <w:color w:val="595959"/>
          <w:sz w:val="19"/>
          <w:szCs w:val="19"/>
        </w:rPr>
        <w:t>Warsztaty   •   stacjonarna   •   uczniowie   •   12 - 15 lat</w:t>
      </w:r>
    </w:p>
    <w:p w14:paraId="7B9EC755">
      <w:pPr>
        <w:pBdr>
          <w:left w:val="single" w:color="D9467A" w:sz="10" w:space="8"/>
        </w:pBdr>
        <w:spacing w:after="90"/>
        <w:ind w:left="200"/>
      </w:pPr>
      <w:r>
        <w:rPr>
          <w:sz w:val="21"/>
          <w:szCs w:val="21"/>
        </w:rPr>
        <w:t>Podczas warsztatów uczestnicy wejdą do specjalnie przygotowanego świata w Minecraft Education, gdzie będą rozwiązywać zadania z wykorzystaniem języka Python. Poznają podstawowe komendy, zaprogramują działania agenta i zobaczą, jak napisany przez nich kod wpływa na cyfrowe otoczenie. Warsztaty są otwarte dla wszystkich uczniów w wieku odpowiadającym klasom 7–8 szkoły podstawowej. Początkujący poznają podstawy składni i działania kodu, natomiast osoby mające już doświadczenie z Pythonem otrzymają dodatkowe, bardziej wymagające wyzwania. To praktyczne i angażujące wprowadzenie do programowania tekstowego w świecie znanym z Minecrafta. W przypadku braku zapełniania miejsc w rejestracji, zapraszamy do podejścia i sprawdzenia czy są miejsca na bieżąco.</w:t>
      </w:r>
    </w:p>
    <w:p w14:paraId="44E9260F">
      <w:pPr>
        <w:pBdr>
          <w:left w:val="single" w:color="D9467A" w:sz="10" w:space="8"/>
        </w:pBdr>
        <w:spacing w:after="60"/>
        <w:ind w:left="200"/>
      </w:pPr>
      <w:r>
        <w:rPr>
          <w:b/>
          <w:bCs/>
          <w:color w:val="595959"/>
          <w:sz w:val="19"/>
          <w:szCs w:val="19"/>
        </w:rPr>
        <w:t xml:space="preserve">Termin i miejsce: </w:t>
      </w:r>
      <w:r>
        <w:rPr>
          <w:sz w:val="19"/>
          <w:szCs w:val="19"/>
        </w:rPr>
        <w:t>ul. Podchorążych 2, 30-084 Kraków nowy budynek IV piętro, sala 419N, godz. 18.45-20.15</w:t>
      </w:r>
    </w:p>
    <w:p w14:paraId="136C6199">
      <w:pPr>
        <w:pBdr>
          <w:left w:val="single" w:color="D9467A" w:sz="10" w:space="8"/>
        </w:pBdr>
        <w:spacing w:after="60"/>
        <w:ind w:left="200"/>
      </w:pPr>
      <w:r>
        <w:rPr>
          <w:b/>
          <w:bCs/>
          <w:color w:val="595959"/>
          <w:sz w:val="19"/>
          <w:szCs w:val="19"/>
        </w:rPr>
        <w:t xml:space="preserve">Dodatkowe informacje: </w:t>
      </w:r>
      <w:r>
        <w:rPr>
          <w:sz w:val="19"/>
          <w:szCs w:val="19"/>
        </w:rPr>
        <w:t>maks. liczba uczestników: 15</w:t>
      </w:r>
    </w:p>
    <w:p w14:paraId="26F16ADA">
      <w:pPr>
        <w:pBdr>
          <w:left w:val="single" w:color="D9467A" w:sz="10" w:space="8"/>
        </w:pBdr>
        <w:spacing w:after="60"/>
        <w:ind w:left="200"/>
      </w:pPr>
      <w:r>
        <w:rPr>
          <w:b/>
          <w:bCs/>
          <w:color w:val="595959"/>
          <w:sz w:val="19"/>
          <w:szCs w:val="19"/>
        </w:rPr>
        <w:t xml:space="preserve">Misja UE: </w:t>
      </w:r>
      <w:r>
        <w:rPr>
          <w:sz w:val="19"/>
          <w:szCs w:val="19"/>
        </w:rPr>
        <w:t>Inny</w:t>
      </w:r>
    </w:p>
    <w:p w14:paraId="4596C29D">
      <w:pPr>
        <w:pBdr>
          <w:left w:val="single" w:color="D9467A" w:sz="10" w:space="8"/>
        </w:pBdr>
        <w:spacing w:after="40"/>
        <w:ind w:left="200"/>
      </w:pPr>
      <w:r>
        <w:rPr>
          <w:b/>
          <w:bCs/>
          <w:color w:val="595959"/>
          <w:sz w:val="19"/>
          <w:szCs w:val="19"/>
        </w:rPr>
        <w:t xml:space="preserve">Rejestracja: </w:t>
      </w:r>
      <w:r>
        <w:fldChar w:fldCharType="begin"/>
      </w:r>
      <w:r>
        <w:instrText xml:space="preserve"> HYPERLINK "https://forms.gle/1HtkhDdQnsCfUKAz5" </w:instrText>
      </w:r>
      <w:r>
        <w:fldChar w:fldCharType="separate"/>
      </w:r>
      <w:r>
        <w:rPr>
          <w:rStyle w:val="14"/>
          <w:sz w:val="19"/>
          <w:szCs w:val="19"/>
        </w:rPr>
        <w:t>https://forms.gle/1HtkhDdQnsCfUKAz5</w:t>
      </w:r>
      <w:r>
        <w:rPr>
          <w:rStyle w:val="14"/>
          <w:sz w:val="19"/>
          <w:szCs w:val="19"/>
        </w:rPr>
        <w:fldChar w:fldCharType="end"/>
      </w:r>
    </w:p>
    <w:p w14:paraId="70D3C4AF">
      <w:r>
        <w:br w:type="page"/>
      </w:r>
    </w:p>
    <w:p w14:paraId="79C025CF">
      <w:pPr>
        <w:pStyle w:val="2"/>
        <w:shd w:val="clear" w:fill="1FA6A6"/>
        <w:spacing w:before="120" w:after="220"/>
      </w:pPr>
      <w:r>
        <w:rPr>
          <w:color w:val="FFFFFF"/>
        </w:rPr>
        <w:t xml:space="preserve">  Kryminalistyka   (1)</w:t>
      </w:r>
    </w:p>
    <w:p w14:paraId="05AF8D58">
      <w:pPr>
        <w:pBdr>
          <w:left w:val="single" w:color="1FA6A6" w:sz="18" w:space="8"/>
        </w:pBdr>
        <w:shd w:val="clear" w:fill="E4F4F4"/>
        <w:spacing w:before="260" w:after="90"/>
        <w:ind w:left="200"/>
      </w:pPr>
      <w:r>
        <w:rPr>
          <w:b/>
          <w:bCs/>
          <w:color w:val="1FA6A6"/>
          <w:sz w:val="25"/>
          <w:szCs w:val="25"/>
        </w:rPr>
        <w:t xml:space="preserve">1. </w:t>
      </w:r>
      <w:r>
        <w:rPr>
          <w:b/>
          <w:bCs/>
          <w:color w:val="1A1A1A"/>
          <w:sz w:val="25"/>
          <w:szCs w:val="25"/>
        </w:rPr>
        <w:t>Noc Detektywów</w:t>
      </w:r>
    </w:p>
    <w:p w14:paraId="64B08182">
      <w:pPr>
        <w:pBdr>
          <w:left w:val="single" w:color="1FA6A6" w:sz="10" w:space="8"/>
        </w:pBdr>
        <w:spacing w:after="90"/>
        <w:ind w:left="200"/>
      </w:pPr>
      <w:r>
        <w:rPr>
          <w:i/>
          <w:iCs/>
          <w:color w:val="595959"/>
          <w:sz w:val="19"/>
          <w:szCs w:val="19"/>
        </w:rPr>
        <w:t>Warsztaty   •   hybrydowa   •   uczniowie   •   niezależne od wieku</w:t>
      </w:r>
    </w:p>
    <w:p w14:paraId="58C33201">
      <w:pPr>
        <w:pBdr>
          <w:left w:val="single" w:color="1FA6A6" w:sz="10" w:space="8"/>
        </w:pBdr>
        <w:spacing w:after="90"/>
        <w:ind w:left="200"/>
      </w:pPr>
      <w:r>
        <w:rPr>
          <w:sz w:val="21"/>
          <w:szCs w:val="21"/>
        </w:rPr>
        <w:t>Uczestnicy w trakcie wydarzenia będą uczestniczyli w warsztatach z zakresu ujawniania i zabezpieczania śladów kryminalistycznych i przedmiotów</w:t>
      </w:r>
    </w:p>
    <w:p w14:paraId="465C1226">
      <w:pPr>
        <w:pBdr>
          <w:left w:val="single" w:color="1FA6A6" w:sz="10" w:space="8"/>
        </w:pBdr>
        <w:spacing w:after="60"/>
        <w:ind w:left="200"/>
      </w:pPr>
      <w:r>
        <w:rPr>
          <w:b/>
          <w:bCs/>
          <w:color w:val="595959"/>
          <w:sz w:val="19"/>
          <w:szCs w:val="19"/>
        </w:rPr>
        <w:t xml:space="preserve">Termin i miejsce: </w:t>
      </w:r>
      <w:r>
        <w:rPr>
          <w:sz w:val="19"/>
          <w:szCs w:val="19"/>
        </w:rPr>
        <w:t>do potwierdzenia</w:t>
      </w:r>
    </w:p>
    <w:p w14:paraId="4B53EB99">
      <w:pPr>
        <w:pBdr>
          <w:left w:val="single" w:color="1FA6A6" w:sz="10" w:space="8"/>
        </w:pBdr>
        <w:spacing w:after="60"/>
        <w:ind w:left="200"/>
      </w:pPr>
      <w:r>
        <w:rPr>
          <w:b/>
          <w:bCs/>
          <w:color w:val="595959"/>
          <w:sz w:val="19"/>
          <w:szCs w:val="19"/>
        </w:rPr>
        <w:t xml:space="preserve">Misja UE: </w:t>
      </w:r>
      <w:r>
        <w:rPr>
          <w:sz w:val="19"/>
          <w:szCs w:val="19"/>
        </w:rPr>
        <w:t>Inny</w:t>
      </w:r>
    </w:p>
    <w:p w14:paraId="4DF89CF4">
      <w:pPr>
        <w:pBdr>
          <w:left w:val="single" w:color="1FA6A6" w:sz="10" w:space="8"/>
        </w:pBdr>
        <w:spacing w:after="40"/>
        <w:ind w:left="200"/>
      </w:pPr>
    </w:p>
    <w:p w14:paraId="45EB2075">
      <w:r>
        <w:br w:type="page"/>
      </w:r>
    </w:p>
    <w:p w14:paraId="39F0172E">
      <w:pPr>
        <w:pStyle w:val="2"/>
        <w:shd w:val="clear" w:fill="C2571B"/>
        <w:spacing w:before="120" w:after="220"/>
      </w:pPr>
      <w:r>
        <w:rPr>
          <w:color w:val="FFFFFF"/>
        </w:rPr>
        <w:t xml:space="preserve">  Malarstwo   (3)</w:t>
      </w:r>
    </w:p>
    <w:p w14:paraId="760C583C">
      <w:pPr>
        <w:pBdr>
          <w:left w:val="single" w:color="C2571B" w:sz="18" w:space="8"/>
        </w:pBdr>
        <w:shd w:val="clear" w:fill="F8EBE4"/>
        <w:spacing w:before="260" w:after="90"/>
        <w:ind w:left="200"/>
      </w:pPr>
      <w:r>
        <w:rPr>
          <w:b/>
          <w:bCs/>
          <w:color w:val="C2571B"/>
          <w:sz w:val="25"/>
          <w:szCs w:val="25"/>
        </w:rPr>
        <w:t xml:space="preserve">1. </w:t>
      </w:r>
      <w:r>
        <w:rPr>
          <w:b/>
          <w:bCs/>
          <w:color w:val="1A1A1A"/>
          <w:sz w:val="25"/>
          <w:szCs w:val="25"/>
        </w:rPr>
        <w:t>Obraz warty tysiąc słów</w:t>
      </w:r>
      <w:r>
        <w:t xml:space="preserve">  </w:t>
      </w:r>
      <w:r>
        <w:rPr>
          <w:b/>
          <w:bCs/>
          <w:color w:val="FFFFFF"/>
          <w:sz w:val="16"/>
          <w:szCs w:val="16"/>
          <w:shd w:val="clear" w:fill="1F9D74"/>
        </w:rPr>
        <w:t xml:space="preserve"> NOWOŚĆ </w:t>
      </w:r>
    </w:p>
    <w:p w14:paraId="480FF7B5">
      <w:pPr>
        <w:pBdr>
          <w:left w:val="single" w:color="C2571B" w:sz="10" w:space="8"/>
        </w:pBdr>
        <w:spacing w:after="90"/>
        <w:ind w:left="200"/>
      </w:pPr>
      <w:r>
        <w:rPr>
          <w:i/>
          <w:iCs/>
          <w:color w:val="595959"/>
          <w:sz w:val="19"/>
          <w:szCs w:val="19"/>
        </w:rPr>
        <w:t>Warsztaty   •   stacjonarna   •   uczniowie   •   niezależne od wieku</w:t>
      </w:r>
    </w:p>
    <w:p w14:paraId="4B9FC6FD">
      <w:pPr>
        <w:pBdr>
          <w:left w:val="single" w:color="C2571B" w:sz="10" w:space="8"/>
        </w:pBdr>
        <w:spacing w:after="90"/>
        <w:ind w:left="200"/>
      </w:pPr>
      <w:r>
        <w:rPr>
          <w:sz w:val="21"/>
          <w:szCs w:val="21"/>
        </w:rPr>
        <w:t>Czy obraz może opowiedzieć historię? Czy słowa potrafią namalować świat? Podczas naszych warsztatów dzieci odkryją magiczne połączenie między sztuką wizualną a opowieścią. Wspólnie stworzymy prace plastyczne inspirowane, uczuciami i wyobraźnią, a następnie opowiemy historie, które kryją się za nimi.</w:t>
      </w:r>
    </w:p>
    <w:p w14:paraId="72E479DA">
      <w:pPr>
        <w:pBdr>
          <w:left w:val="single" w:color="C2571B" w:sz="10" w:space="8"/>
        </w:pBdr>
        <w:spacing w:after="60"/>
        <w:ind w:left="200"/>
      </w:pPr>
      <w:r>
        <w:rPr>
          <w:b/>
          <w:bCs/>
          <w:color w:val="595959"/>
          <w:sz w:val="19"/>
          <w:szCs w:val="19"/>
        </w:rPr>
        <w:t xml:space="preserve">Termin i miejsce: </w:t>
      </w:r>
      <w:r>
        <w:rPr>
          <w:sz w:val="19"/>
          <w:szCs w:val="19"/>
        </w:rPr>
        <w:t>do potwierdzenia</w:t>
      </w:r>
    </w:p>
    <w:p w14:paraId="2E66E30E">
      <w:pPr>
        <w:pBdr>
          <w:left w:val="single" w:color="C2571B" w:sz="10" w:space="8"/>
        </w:pBdr>
        <w:spacing w:after="60"/>
        <w:ind w:left="200"/>
      </w:pPr>
      <w:r>
        <w:rPr>
          <w:b/>
          <w:bCs/>
          <w:color w:val="595959"/>
          <w:sz w:val="19"/>
          <w:szCs w:val="19"/>
        </w:rPr>
        <w:t xml:space="preserve">Misja UE: </w:t>
      </w:r>
      <w:r>
        <w:rPr>
          <w:sz w:val="19"/>
          <w:szCs w:val="19"/>
        </w:rPr>
        <w:t>Inny</w:t>
      </w:r>
    </w:p>
    <w:p w14:paraId="6B6AAC04">
      <w:pPr>
        <w:pBdr>
          <w:left w:val="single" w:color="C2571B" w:sz="10" w:space="8"/>
        </w:pBdr>
        <w:spacing w:after="40"/>
        <w:ind w:left="200"/>
      </w:pPr>
    </w:p>
    <w:p w14:paraId="6FC45966">
      <w:pPr>
        <w:pBdr>
          <w:left w:val="single" w:color="C2571B" w:sz="18" w:space="8"/>
        </w:pBdr>
        <w:shd w:val="clear" w:fill="F8EBE4"/>
        <w:spacing w:before="260" w:after="90"/>
        <w:ind w:left="200"/>
      </w:pPr>
      <w:r>
        <w:rPr>
          <w:b/>
          <w:bCs/>
          <w:color w:val="C2571B"/>
          <w:sz w:val="25"/>
          <w:szCs w:val="25"/>
        </w:rPr>
        <w:t xml:space="preserve">2. </w:t>
      </w:r>
      <w:r>
        <w:rPr>
          <w:b/>
          <w:bCs/>
          <w:color w:val="1A1A1A"/>
          <w:sz w:val="25"/>
          <w:szCs w:val="25"/>
        </w:rPr>
        <w:t>Sztuka znikania</w:t>
      </w:r>
      <w:r>
        <w:t xml:space="preserve">  </w:t>
      </w:r>
      <w:r>
        <w:rPr>
          <w:b/>
          <w:bCs/>
          <w:color w:val="FFFFFF"/>
          <w:sz w:val="16"/>
          <w:szCs w:val="16"/>
          <w:shd w:val="clear" w:fill="1F9D74"/>
        </w:rPr>
        <w:t xml:space="preserve"> NOWOŚĆ </w:t>
      </w:r>
    </w:p>
    <w:p w14:paraId="7206EC6D">
      <w:pPr>
        <w:pBdr>
          <w:left w:val="single" w:color="C2571B" w:sz="10" w:space="8"/>
        </w:pBdr>
        <w:spacing w:after="90"/>
        <w:ind w:left="200"/>
      </w:pPr>
      <w:r>
        <w:rPr>
          <w:i/>
          <w:iCs/>
          <w:color w:val="595959"/>
          <w:sz w:val="19"/>
          <w:szCs w:val="19"/>
        </w:rPr>
        <w:t>Warsztaty   •   stacjonarna   •   uczniowie   •   niezależne od wieku</w:t>
      </w:r>
    </w:p>
    <w:p w14:paraId="28B6FB2C">
      <w:pPr>
        <w:pBdr>
          <w:left w:val="single" w:color="C2571B" w:sz="10" w:space="8"/>
        </w:pBdr>
        <w:spacing w:after="90"/>
        <w:ind w:left="200"/>
      </w:pPr>
      <w:r>
        <w:rPr>
          <w:sz w:val="21"/>
          <w:szCs w:val="21"/>
        </w:rPr>
        <w:t>Zapraszamy dzieci na kreatywny warsztat pełen natury, sztuki i wyobraźni! Wspólnie odkryjemy, jak zwierzęta żyjące w mieście – jeże, lisy, kuny, a nawet sowy – potrafią wtopić się w tło i stać się niemal niewidzialne. Porozmawiamy o tym, jak działa kamuflaż i jak zwierzęta dostosowują się do miejskiego środowiska. A potem… stworzymy własne fantastyczne, znikające zwierzęta, które będą bohaterami krzyżówek między światem realnym a światem wyobraźni!</w:t>
      </w:r>
    </w:p>
    <w:p w14:paraId="3D05E3E8">
      <w:pPr>
        <w:pBdr>
          <w:left w:val="single" w:color="C2571B" w:sz="10" w:space="8"/>
        </w:pBdr>
        <w:spacing w:after="60"/>
        <w:ind w:left="200"/>
      </w:pPr>
      <w:r>
        <w:rPr>
          <w:b/>
          <w:bCs/>
          <w:color w:val="595959"/>
          <w:sz w:val="19"/>
          <w:szCs w:val="19"/>
        </w:rPr>
        <w:t xml:space="preserve">Termin i miejsce: </w:t>
      </w:r>
      <w:r>
        <w:rPr>
          <w:sz w:val="19"/>
          <w:szCs w:val="19"/>
        </w:rPr>
        <w:t>do potwierdzenia</w:t>
      </w:r>
    </w:p>
    <w:p w14:paraId="31439FA9">
      <w:pPr>
        <w:pBdr>
          <w:left w:val="single" w:color="C2571B" w:sz="10" w:space="8"/>
        </w:pBdr>
        <w:spacing w:after="60"/>
        <w:ind w:left="200"/>
      </w:pPr>
      <w:r>
        <w:rPr>
          <w:b/>
          <w:bCs/>
          <w:color w:val="595959"/>
          <w:sz w:val="19"/>
          <w:szCs w:val="19"/>
        </w:rPr>
        <w:t xml:space="preserve">Misja UE: </w:t>
      </w:r>
      <w:r>
        <w:rPr>
          <w:sz w:val="19"/>
          <w:szCs w:val="19"/>
        </w:rPr>
        <w:t>Inny</w:t>
      </w:r>
    </w:p>
    <w:p w14:paraId="0B16896A">
      <w:pPr>
        <w:pBdr>
          <w:left w:val="single" w:color="C2571B" w:sz="10" w:space="8"/>
        </w:pBdr>
        <w:spacing w:after="40"/>
        <w:ind w:left="200"/>
      </w:pPr>
    </w:p>
    <w:p w14:paraId="10DCE8C8">
      <w:pPr>
        <w:pBdr>
          <w:left w:val="single" w:color="C2571B" w:sz="18" w:space="8"/>
        </w:pBdr>
        <w:shd w:val="clear" w:fill="F8EBE4"/>
        <w:spacing w:before="260" w:after="90"/>
        <w:ind w:left="200"/>
      </w:pPr>
      <w:r>
        <w:rPr>
          <w:b/>
          <w:bCs/>
          <w:color w:val="C2571B"/>
          <w:sz w:val="25"/>
          <w:szCs w:val="25"/>
        </w:rPr>
        <w:t xml:space="preserve">3. </w:t>
      </w:r>
      <w:r>
        <w:rPr>
          <w:b/>
          <w:bCs/>
          <w:color w:val="1A1A1A"/>
          <w:sz w:val="25"/>
          <w:szCs w:val="25"/>
        </w:rPr>
        <w:t>Mobilny Ogród -warsztaty ceramiczne</w:t>
      </w:r>
      <w:r>
        <w:t xml:space="preserve">  </w:t>
      </w:r>
      <w:r>
        <w:rPr>
          <w:b/>
          <w:bCs/>
          <w:color w:val="FFFFFF"/>
          <w:sz w:val="16"/>
          <w:szCs w:val="16"/>
          <w:shd w:val="clear" w:fill="1F9D74"/>
        </w:rPr>
        <w:t xml:space="preserve"> NOWOŚĆ </w:t>
      </w:r>
    </w:p>
    <w:p w14:paraId="7206980F">
      <w:pPr>
        <w:pBdr>
          <w:left w:val="single" w:color="C2571B" w:sz="10" w:space="8"/>
        </w:pBdr>
        <w:spacing w:after="90"/>
        <w:ind w:left="200"/>
      </w:pPr>
      <w:r>
        <w:rPr>
          <w:i/>
          <w:iCs/>
          <w:color w:val="595959"/>
          <w:sz w:val="19"/>
          <w:szCs w:val="19"/>
        </w:rPr>
        <w:t>Warsztaty   •   stacjonarna   •   uczniowie   •   niezależne od wieku</w:t>
      </w:r>
    </w:p>
    <w:p w14:paraId="090D7163">
      <w:pPr>
        <w:pBdr>
          <w:left w:val="single" w:color="C2571B" w:sz="10" w:space="8"/>
        </w:pBdr>
        <w:spacing w:after="90"/>
        <w:ind w:left="200"/>
      </w:pPr>
      <w:r>
        <w:rPr>
          <w:sz w:val="21"/>
          <w:szCs w:val="21"/>
        </w:rPr>
        <w:t>PROJEKT ZAKŁADA STWORZENIE KREATYWNEJ PRZESTRZENI INTERDYSCYPLINARNEJ W FORMIE MOBILNEGO OGRODU (MODULARNY OGRÓD Z CERAMICZNYCH DONIC W KSZTAŁCIE REGIONÓW POLSKI UKŁADAJĄCY SIĘ, JAK PUZZLE, W FORMĘ MAPY POLSKI) WARSZTATY ZAKŁADAJĄ STWORZENIE W.W. MODUŁÓW CERAMICZNYCH Z GLINY 254 Z WYCIŚNIĘTYMI WZORAMI ROŚLIN I ZWIERZĄT, CHARAKTERYSTYCZNYCH DLA DANEGO REGIONU POLSKI WARSZTATY DEDYKOWANE DLA DZIECI PRZEDSZKOLNYCH SZKOLNYCH I LICEALNYCH KORELOWANE PRZEZ STANISŁAWA WÓJCICKIEGO I STUDENTÓW Z KOŁA NAUKOWEGO. EFEKTEM WSPÓLNEJ PRACY DZIECI I STUDENTÓW KIERUNKU MALARSTWA I SZTUKI I EDUKACJI BĘDZIE INSTALACJA MOBILNY OGRÓD, PRZESTRZEŃ - OGRÓD W KTÓREJ DOCELOWO DZIECI ZASIEJĄ ZIOŁA CHARAKTERYSTYCZNE DLA DANEGO REGIONU POLSKI. JEST TO HISTORYCZNO-EKOLOGICZNA OPOWIEŚĆ O REGIONACH OJCZYZNY Z JEJ FAUNĄ I FLORĄ.</w:t>
      </w:r>
    </w:p>
    <w:p w14:paraId="3524D148">
      <w:pPr>
        <w:pBdr>
          <w:left w:val="single" w:color="C2571B" w:sz="10" w:space="8"/>
        </w:pBdr>
        <w:spacing w:after="60"/>
        <w:ind w:left="200"/>
      </w:pPr>
      <w:r>
        <w:rPr>
          <w:b/>
          <w:bCs/>
          <w:color w:val="595959"/>
          <w:sz w:val="19"/>
          <w:szCs w:val="19"/>
        </w:rPr>
        <w:t xml:space="preserve">Termin i miejsce: </w:t>
      </w:r>
      <w:r>
        <w:rPr>
          <w:sz w:val="19"/>
          <w:szCs w:val="19"/>
        </w:rPr>
        <w:t>do potwierdzenia</w:t>
      </w:r>
    </w:p>
    <w:p w14:paraId="41942D96">
      <w:pPr>
        <w:pBdr>
          <w:left w:val="single" w:color="C2571B" w:sz="10" w:space="8"/>
        </w:pBdr>
        <w:spacing w:after="60"/>
        <w:ind w:left="200"/>
      </w:pPr>
      <w:r>
        <w:rPr>
          <w:b/>
          <w:bCs/>
          <w:color w:val="595959"/>
          <w:sz w:val="19"/>
          <w:szCs w:val="19"/>
        </w:rPr>
        <w:t xml:space="preserve">Misja UE: </w:t>
      </w:r>
      <w:r>
        <w:rPr>
          <w:sz w:val="19"/>
          <w:szCs w:val="19"/>
        </w:rPr>
        <w:t>Inny</w:t>
      </w:r>
    </w:p>
    <w:p w14:paraId="6286FCA2">
      <w:pPr>
        <w:pBdr>
          <w:left w:val="single" w:color="C2571B" w:sz="10" w:space="8"/>
        </w:pBdr>
        <w:spacing w:after="40"/>
        <w:ind w:left="200"/>
      </w:pPr>
    </w:p>
    <w:p w14:paraId="7C3E299D">
      <w:r>
        <w:br w:type="page"/>
      </w:r>
    </w:p>
    <w:p w14:paraId="2766CE00">
      <w:pPr>
        <w:pStyle w:val="2"/>
        <w:shd w:val="clear" w:fill="4A63D9"/>
        <w:spacing w:before="120" w:after="220"/>
      </w:pPr>
      <w:r>
        <w:rPr>
          <w:color w:val="FFFFFF"/>
        </w:rPr>
        <w:t xml:space="preserve">  Matematyka   (9)</w:t>
      </w:r>
    </w:p>
    <w:p w14:paraId="1F958991">
      <w:pPr>
        <w:pBdr>
          <w:left w:val="single" w:color="4A63D9" w:sz="18" w:space="8"/>
        </w:pBdr>
        <w:shd w:val="clear" w:fill="E9ECFA"/>
        <w:spacing w:before="260" w:after="90"/>
        <w:ind w:left="200"/>
      </w:pPr>
      <w:r>
        <w:rPr>
          <w:b/>
          <w:bCs/>
          <w:color w:val="4A63D9"/>
          <w:sz w:val="25"/>
          <w:szCs w:val="25"/>
        </w:rPr>
        <w:t xml:space="preserve">1. </w:t>
      </w:r>
      <w:r>
        <w:rPr>
          <w:b/>
          <w:bCs/>
          <w:color w:val="1A1A1A"/>
          <w:sz w:val="25"/>
          <w:szCs w:val="25"/>
        </w:rPr>
        <w:t>Najświeższe doniesienia nt. kostki Rubika</w:t>
      </w:r>
    </w:p>
    <w:p w14:paraId="78D0910D">
      <w:pPr>
        <w:pBdr>
          <w:left w:val="single" w:color="4A63D9" w:sz="10" w:space="8"/>
        </w:pBdr>
        <w:spacing w:after="90"/>
        <w:ind w:left="200"/>
      </w:pPr>
      <w:r>
        <w:rPr>
          <w:i/>
          <w:iCs/>
          <w:color w:val="595959"/>
          <w:sz w:val="19"/>
          <w:szCs w:val="19"/>
        </w:rPr>
        <w:t>Warsztaty   •   stacjonarna   •   uczniowie   •   niezależne od wieku</w:t>
      </w:r>
    </w:p>
    <w:p w14:paraId="135EDCAF">
      <w:pPr>
        <w:pBdr>
          <w:left w:val="single" w:color="4A63D9" w:sz="10" w:space="8"/>
        </w:pBdr>
        <w:spacing w:after="90"/>
        <w:ind w:left="200"/>
      </w:pPr>
      <w:r>
        <w:rPr>
          <w:sz w:val="21"/>
          <w:szCs w:val="21"/>
        </w:rPr>
        <w:t>uczestnicy zmierzą się z dobrze znanym problemem kostki Rubika, niemniej poznają nowe algorytmy pozwalające na uporanie się zadaniem ułożenia kostki</w:t>
      </w:r>
    </w:p>
    <w:p w14:paraId="7E4AAB0D">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4E5DC950">
      <w:pPr>
        <w:pBdr>
          <w:left w:val="single" w:color="4A63D9" w:sz="10" w:space="8"/>
        </w:pBdr>
        <w:spacing w:after="60"/>
        <w:ind w:left="200"/>
      </w:pPr>
      <w:r>
        <w:rPr>
          <w:b/>
          <w:bCs/>
          <w:color w:val="595959"/>
          <w:sz w:val="19"/>
          <w:szCs w:val="19"/>
        </w:rPr>
        <w:t xml:space="preserve">Misja UE: </w:t>
      </w:r>
      <w:r>
        <w:rPr>
          <w:sz w:val="19"/>
          <w:szCs w:val="19"/>
        </w:rPr>
        <w:t>Inny</w:t>
      </w:r>
    </w:p>
    <w:p w14:paraId="555DC703">
      <w:pPr>
        <w:pBdr>
          <w:left w:val="single" w:color="4A63D9" w:sz="10" w:space="8"/>
        </w:pBdr>
        <w:spacing w:after="40"/>
        <w:ind w:left="200"/>
      </w:pPr>
    </w:p>
    <w:p w14:paraId="5D8F141F">
      <w:pPr>
        <w:pBdr>
          <w:left w:val="single" w:color="4A63D9" w:sz="18" w:space="8"/>
        </w:pBdr>
        <w:shd w:val="clear" w:fill="E9ECFA"/>
        <w:spacing w:before="260" w:after="90"/>
        <w:ind w:left="200"/>
      </w:pPr>
      <w:r>
        <w:rPr>
          <w:b/>
          <w:bCs/>
          <w:color w:val="4A63D9"/>
          <w:sz w:val="25"/>
          <w:szCs w:val="25"/>
        </w:rPr>
        <w:t xml:space="preserve">2. </w:t>
      </w:r>
      <w:r>
        <w:rPr>
          <w:b/>
          <w:bCs/>
          <w:color w:val="1A1A1A"/>
          <w:sz w:val="25"/>
          <w:szCs w:val="25"/>
        </w:rPr>
        <w:t>Matematyk Pro</w:t>
      </w:r>
      <w:r>
        <w:t xml:space="preserve">  </w:t>
      </w:r>
      <w:r>
        <w:rPr>
          <w:b/>
          <w:bCs/>
          <w:color w:val="FFFFFF"/>
          <w:sz w:val="16"/>
          <w:szCs w:val="16"/>
          <w:shd w:val="clear" w:fill="1F9D74"/>
        </w:rPr>
        <w:t xml:space="preserve"> NOWOŚĆ </w:t>
      </w:r>
    </w:p>
    <w:p w14:paraId="1F70F159">
      <w:pPr>
        <w:pBdr>
          <w:left w:val="single" w:color="4A63D9" w:sz="10" w:space="8"/>
        </w:pBdr>
        <w:spacing w:after="90"/>
        <w:ind w:left="200"/>
      </w:pPr>
      <w:r>
        <w:rPr>
          <w:i/>
          <w:iCs/>
          <w:color w:val="595959"/>
          <w:sz w:val="19"/>
          <w:szCs w:val="19"/>
        </w:rPr>
        <w:t>Warsztaty   •   stacjonarna   •   uczniowie   •   niezależne od wieku</w:t>
      </w:r>
    </w:p>
    <w:p w14:paraId="4D8B372C">
      <w:pPr>
        <w:pBdr>
          <w:left w:val="single" w:color="4A63D9" w:sz="10" w:space="8"/>
        </w:pBdr>
        <w:spacing w:after="90"/>
        <w:ind w:left="200"/>
      </w:pPr>
      <w:r>
        <w:rPr>
          <w:sz w:val="21"/>
          <w:szCs w:val="21"/>
        </w:rPr>
        <w:t>Matematyczne śledztwo w sprawie ukrytych zależności w czasie którego uczestnicy będą mogli zobaczyć jak wygląda praca zawodowego matematyka samodzielnie odkrywając zależności łączące zaproponowane przez prowadzącego elementy</w:t>
      </w:r>
    </w:p>
    <w:p w14:paraId="661EA7E1">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0163B2C4">
      <w:pPr>
        <w:pBdr>
          <w:left w:val="single" w:color="4A63D9" w:sz="10" w:space="8"/>
        </w:pBdr>
        <w:spacing w:after="60"/>
        <w:ind w:left="200"/>
      </w:pPr>
      <w:r>
        <w:rPr>
          <w:b/>
          <w:bCs/>
          <w:color w:val="595959"/>
          <w:sz w:val="19"/>
          <w:szCs w:val="19"/>
        </w:rPr>
        <w:t xml:space="preserve">Misja UE: </w:t>
      </w:r>
      <w:r>
        <w:rPr>
          <w:sz w:val="19"/>
          <w:szCs w:val="19"/>
        </w:rPr>
        <w:t>Inny</w:t>
      </w:r>
    </w:p>
    <w:p w14:paraId="37DB015F">
      <w:pPr>
        <w:pBdr>
          <w:left w:val="single" w:color="4A63D9" w:sz="10" w:space="8"/>
        </w:pBdr>
        <w:spacing w:after="40"/>
        <w:ind w:left="200"/>
      </w:pPr>
    </w:p>
    <w:p w14:paraId="45F95F1C">
      <w:pPr>
        <w:pBdr>
          <w:left w:val="single" w:color="4A63D9" w:sz="18" w:space="8"/>
        </w:pBdr>
        <w:shd w:val="clear" w:fill="E9ECFA"/>
        <w:spacing w:before="260" w:after="90"/>
        <w:ind w:left="200"/>
      </w:pPr>
      <w:r>
        <w:rPr>
          <w:b/>
          <w:bCs/>
          <w:color w:val="4A63D9"/>
          <w:sz w:val="25"/>
          <w:szCs w:val="25"/>
        </w:rPr>
        <w:t xml:space="preserve">3. </w:t>
      </w:r>
      <w:r>
        <w:rPr>
          <w:b/>
          <w:bCs/>
          <w:color w:val="1A1A1A"/>
          <w:sz w:val="25"/>
          <w:szCs w:val="25"/>
        </w:rPr>
        <w:t>Matematyk Junior</w:t>
      </w:r>
      <w:r>
        <w:t xml:space="preserve">  </w:t>
      </w:r>
      <w:r>
        <w:rPr>
          <w:b/>
          <w:bCs/>
          <w:color w:val="FFFFFF"/>
          <w:sz w:val="16"/>
          <w:szCs w:val="16"/>
          <w:shd w:val="clear" w:fill="1F9D74"/>
        </w:rPr>
        <w:t xml:space="preserve"> NOWOŚĆ </w:t>
      </w:r>
    </w:p>
    <w:p w14:paraId="61AD06BC">
      <w:pPr>
        <w:pBdr>
          <w:left w:val="single" w:color="4A63D9" w:sz="10" w:space="8"/>
        </w:pBdr>
        <w:spacing w:after="90"/>
        <w:ind w:left="200"/>
      </w:pPr>
      <w:r>
        <w:rPr>
          <w:i/>
          <w:iCs/>
          <w:color w:val="595959"/>
          <w:sz w:val="19"/>
          <w:szCs w:val="19"/>
        </w:rPr>
        <w:t>Warsztaty   •   stacjonarna   •   uczniowie   •   8 - 11 lat</w:t>
      </w:r>
    </w:p>
    <w:p w14:paraId="57A90693">
      <w:pPr>
        <w:pBdr>
          <w:left w:val="single" w:color="4A63D9" w:sz="10" w:space="8"/>
        </w:pBdr>
        <w:spacing w:after="90"/>
        <w:ind w:left="200"/>
      </w:pPr>
      <w:r>
        <w:rPr>
          <w:sz w:val="21"/>
          <w:szCs w:val="21"/>
        </w:rPr>
        <w:t>Zajęcia dla uczniów młodszych klas szkół podstawowych, w trakcie których każdy spróbuje swoich sił w tropieiu i odkrywaniu matematycznych zależności. Przy okazji przekona się, że matematyka cieszy i bawi niezależnie od wieku.</w:t>
      </w:r>
    </w:p>
    <w:p w14:paraId="53B02FC6">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285176CF">
      <w:pPr>
        <w:pBdr>
          <w:left w:val="single" w:color="4A63D9" w:sz="10" w:space="8"/>
        </w:pBdr>
        <w:spacing w:after="60"/>
        <w:ind w:left="200"/>
      </w:pPr>
      <w:r>
        <w:rPr>
          <w:b/>
          <w:bCs/>
          <w:color w:val="595959"/>
          <w:sz w:val="19"/>
          <w:szCs w:val="19"/>
        </w:rPr>
        <w:t xml:space="preserve">Misja UE: </w:t>
      </w:r>
      <w:r>
        <w:rPr>
          <w:sz w:val="19"/>
          <w:szCs w:val="19"/>
        </w:rPr>
        <w:t>Inny</w:t>
      </w:r>
    </w:p>
    <w:p w14:paraId="787C6C76">
      <w:pPr>
        <w:pBdr>
          <w:left w:val="single" w:color="4A63D9" w:sz="10" w:space="8"/>
        </w:pBdr>
        <w:spacing w:after="40"/>
        <w:ind w:left="200"/>
      </w:pPr>
    </w:p>
    <w:p w14:paraId="3638C8B7">
      <w:pPr>
        <w:pBdr>
          <w:left w:val="single" w:color="4A63D9" w:sz="18" w:space="8"/>
        </w:pBdr>
        <w:shd w:val="clear" w:fill="E9ECFA"/>
        <w:spacing w:before="260" w:after="90"/>
        <w:ind w:left="200"/>
      </w:pPr>
      <w:r>
        <w:rPr>
          <w:b/>
          <w:bCs/>
          <w:color w:val="4A63D9"/>
          <w:sz w:val="25"/>
          <w:szCs w:val="25"/>
        </w:rPr>
        <w:t xml:space="preserve">4. </w:t>
      </w:r>
      <w:r>
        <w:rPr>
          <w:b/>
          <w:bCs/>
          <w:color w:val="1A1A1A"/>
          <w:sz w:val="25"/>
          <w:szCs w:val="25"/>
        </w:rPr>
        <w:t>Złóż sobie bryłę!</w:t>
      </w:r>
    </w:p>
    <w:p w14:paraId="561F72F7">
      <w:pPr>
        <w:pBdr>
          <w:left w:val="single" w:color="4A63D9" w:sz="10" w:space="8"/>
        </w:pBdr>
        <w:spacing w:after="90"/>
        <w:ind w:left="200"/>
      </w:pPr>
      <w:r>
        <w:rPr>
          <w:i/>
          <w:iCs/>
          <w:color w:val="595959"/>
          <w:sz w:val="19"/>
          <w:szCs w:val="19"/>
        </w:rPr>
        <w:t>Warsztaty   •   stacjonarna   •   uczniowie   •   niezależne od wieku</w:t>
      </w:r>
    </w:p>
    <w:p w14:paraId="6E0BA188">
      <w:pPr>
        <w:pBdr>
          <w:left w:val="single" w:color="4A63D9" w:sz="10" w:space="8"/>
        </w:pBdr>
        <w:spacing w:after="90"/>
        <w:ind w:left="200"/>
      </w:pPr>
      <w:r>
        <w:rPr>
          <w:sz w:val="21"/>
          <w:szCs w:val="21"/>
        </w:rPr>
        <w:t>Wykorzystując zwykłą kartkę papieru uczestnicy stworzą modele brył przestrzennych, nie tylko tych obecnych w szkole, ale także tych dużo bardziej skomplikowanych; będzie to również okazja do zwykłej zabawy cudownymi przestrzennymi kształtami generowanymi z płaskiej kartki</w:t>
      </w:r>
    </w:p>
    <w:p w14:paraId="60A8B89D">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58D80D68">
      <w:pPr>
        <w:pBdr>
          <w:left w:val="single" w:color="4A63D9" w:sz="10" w:space="8"/>
        </w:pBdr>
        <w:spacing w:after="60"/>
        <w:ind w:left="200"/>
      </w:pPr>
      <w:r>
        <w:rPr>
          <w:b/>
          <w:bCs/>
          <w:color w:val="595959"/>
          <w:sz w:val="19"/>
          <w:szCs w:val="19"/>
        </w:rPr>
        <w:t xml:space="preserve">Misja UE: </w:t>
      </w:r>
      <w:r>
        <w:rPr>
          <w:sz w:val="19"/>
          <w:szCs w:val="19"/>
        </w:rPr>
        <w:t>Inny</w:t>
      </w:r>
    </w:p>
    <w:p w14:paraId="0BF513DA">
      <w:pPr>
        <w:pBdr>
          <w:left w:val="single" w:color="4A63D9" w:sz="10" w:space="8"/>
        </w:pBdr>
        <w:spacing w:after="40"/>
        <w:ind w:left="200"/>
      </w:pPr>
    </w:p>
    <w:p w14:paraId="7CA1E413">
      <w:pPr>
        <w:pBdr>
          <w:left w:val="single" w:color="4A63D9" w:sz="18" w:space="8"/>
        </w:pBdr>
        <w:shd w:val="clear" w:fill="E9ECFA"/>
        <w:spacing w:before="260" w:after="90"/>
        <w:ind w:left="200"/>
      </w:pPr>
      <w:r>
        <w:rPr>
          <w:b/>
          <w:bCs/>
          <w:color w:val="4A63D9"/>
          <w:sz w:val="25"/>
          <w:szCs w:val="25"/>
        </w:rPr>
        <w:t xml:space="preserve">5. </w:t>
      </w:r>
      <w:r>
        <w:rPr>
          <w:b/>
          <w:bCs/>
          <w:color w:val="1A1A1A"/>
          <w:sz w:val="25"/>
          <w:szCs w:val="25"/>
        </w:rPr>
        <w:t>Matematyka w 3D</w:t>
      </w:r>
    </w:p>
    <w:p w14:paraId="2B2D0202">
      <w:pPr>
        <w:pBdr>
          <w:left w:val="single" w:color="4A63D9" w:sz="10" w:space="8"/>
        </w:pBdr>
        <w:spacing w:after="90"/>
        <w:ind w:left="200"/>
      </w:pPr>
      <w:r>
        <w:rPr>
          <w:i/>
          <w:iCs/>
          <w:color w:val="595959"/>
          <w:sz w:val="19"/>
          <w:szCs w:val="19"/>
        </w:rPr>
        <w:t>Pokazy naukowe i eksperymenty   •   stacjonarna   •   uczniowie   •   12 - 15 lat</w:t>
      </w:r>
    </w:p>
    <w:p w14:paraId="5C696CC3">
      <w:pPr>
        <w:pBdr>
          <w:left w:val="single" w:color="4A63D9" w:sz="10" w:space="8"/>
        </w:pBdr>
        <w:spacing w:after="90"/>
        <w:ind w:left="200"/>
      </w:pPr>
      <w:r>
        <w:rPr>
          <w:sz w:val="21"/>
          <w:szCs w:val="21"/>
        </w:rPr>
        <w:t>wykorzystując technologię gogli VR uczestnicy będą mogli zobaczyć wymiary matematyki dostępne dotychczas jedynie dla wyobraźni zawodowego matematyka</w:t>
      </w:r>
    </w:p>
    <w:p w14:paraId="1D8DD752">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3419A73B">
      <w:pPr>
        <w:pBdr>
          <w:left w:val="single" w:color="4A63D9" w:sz="10" w:space="8"/>
        </w:pBdr>
        <w:spacing w:after="60"/>
        <w:ind w:left="200"/>
      </w:pPr>
      <w:r>
        <w:rPr>
          <w:b/>
          <w:bCs/>
          <w:color w:val="595959"/>
          <w:sz w:val="19"/>
          <w:szCs w:val="19"/>
        </w:rPr>
        <w:t xml:space="preserve">Misja UE: </w:t>
      </w:r>
      <w:r>
        <w:rPr>
          <w:sz w:val="19"/>
          <w:szCs w:val="19"/>
        </w:rPr>
        <w:t>Inny</w:t>
      </w:r>
    </w:p>
    <w:p w14:paraId="7B72AFDA">
      <w:pPr>
        <w:pBdr>
          <w:left w:val="single" w:color="4A63D9" w:sz="10" w:space="8"/>
        </w:pBdr>
        <w:spacing w:after="40"/>
        <w:ind w:left="200"/>
      </w:pPr>
    </w:p>
    <w:p w14:paraId="1686C9A7">
      <w:pPr>
        <w:pBdr>
          <w:left w:val="single" w:color="4A63D9" w:sz="18" w:space="8"/>
        </w:pBdr>
        <w:shd w:val="clear" w:fill="E9ECFA"/>
        <w:spacing w:before="260" w:after="90"/>
        <w:ind w:left="200"/>
      </w:pPr>
      <w:r>
        <w:rPr>
          <w:b/>
          <w:bCs/>
          <w:color w:val="4A63D9"/>
          <w:sz w:val="25"/>
          <w:szCs w:val="25"/>
        </w:rPr>
        <w:t xml:space="preserve">6. </w:t>
      </w:r>
      <w:r>
        <w:rPr>
          <w:b/>
          <w:bCs/>
          <w:color w:val="1A1A1A"/>
          <w:sz w:val="25"/>
          <w:szCs w:val="25"/>
        </w:rPr>
        <w:t>Turniej gier planszowych</w:t>
      </w:r>
    </w:p>
    <w:p w14:paraId="5EA111F7">
      <w:pPr>
        <w:pBdr>
          <w:left w:val="single" w:color="4A63D9" w:sz="10" w:space="8"/>
        </w:pBdr>
        <w:spacing w:after="90"/>
        <w:ind w:left="200"/>
      </w:pPr>
      <w:r>
        <w:rPr>
          <w:i/>
          <w:iCs/>
          <w:color w:val="595959"/>
          <w:sz w:val="19"/>
          <w:szCs w:val="19"/>
        </w:rPr>
        <w:t>Gry, zabawy, konkursy   •   stacjonarna   •   uczniowie   •   12 - 15 lat</w:t>
      </w:r>
    </w:p>
    <w:p w14:paraId="279CAE52">
      <w:pPr>
        <w:pBdr>
          <w:left w:val="single" w:color="4A63D9" w:sz="10" w:space="8"/>
        </w:pBdr>
        <w:spacing w:after="90"/>
        <w:ind w:left="200"/>
      </w:pPr>
      <w:r>
        <w:rPr>
          <w:sz w:val="21"/>
          <w:szCs w:val="21"/>
        </w:rPr>
        <w:t>Uczestnicy, zespołowo lub indywidualnie, będą mogli wziąć udział w pasjonujących rozgrywkach, w grach zarówno dobrze znanych jak i zupełnie nowych: logicznych, strategicznych, przygodowych - nawet nie spostrzegłszy, że wykorzystują matematykę na całego</w:t>
      </w:r>
    </w:p>
    <w:p w14:paraId="64E99DA3">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7588E71E">
      <w:pPr>
        <w:pBdr>
          <w:left w:val="single" w:color="4A63D9" w:sz="10" w:space="8"/>
        </w:pBdr>
        <w:spacing w:after="60"/>
        <w:ind w:left="200"/>
      </w:pPr>
      <w:r>
        <w:rPr>
          <w:b/>
          <w:bCs/>
          <w:color w:val="595959"/>
          <w:sz w:val="19"/>
          <w:szCs w:val="19"/>
        </w:rPr>
        <w:t xml:space="preserve">Misja UE: </w:t>
      </w:r>
      <w:r>
        <w:rPr>
          <w:sz w:val="19"/>
          <w:szCs w:val="19"/>
        </w:rPr>
        <w:t>Inny</w:t>
      </w:r>
    </w:p>
    <w:p w14:paraId="705A471E">
      <w:pPr>
        <w:pBdr>
          <w:left w:val="single" w:color="4A63D9" w:sz="10" w:space="8"/>
        </w:pBdr>
        <w:spacing w:after="40"/>
        <w:ind w:left="200"/>
      </w:pPr>
    </w:p>
    <w:p w14:paraId="5C8ED008">
      <w:pPr>
        <w:pBdr>
          <w:left w:val="single" w:color="4A63D9" w:sz="18" w:space="8"/>
        </w:pBdr>
        <w:shd w:val="clear" w:fill="E9ECFA"/>
        <w:spacing w:before="260" w:after="90"/>
        <w:ind w:left="200"/>
      </w:pPr>
      <w:r>
        <w:rPr>
          <w:b/>
          <w:bCs/>
          <w:color w:val="4A63D9"/>
          <w:sz w:val="25"/>
          <w:szCs w:val="25"/>
        </w:rPr>
        <w:t xml:space="preserve">7. </w:t>
      </w:r>
      <w:r>
        <w:rPr>
          <w:b/>
          <w:bCs/>
          <w:color w:val="1A1A1A"/>
          <w:sz w:val="25"/>
          <w:szCs w:val="25"/>
        </w:rPr>
        <w:t>Prawdopodobieństwo od kuchni</w:t>
      </w:r>
    </w:p>
    <w:p w14:paraId="005ADC1B">
      <w:pPr>
        <w:pBdr>
          <w:left w:val="single" w:color="4A63D9" w:sz="10" w:space="8"/>
        </w:pBdr>
        <w:spacing w:after="90"/>
        <w:ind w:left="200"/>
      </w:pPr>
      <w:r>
        <w:rPr>
          <w:i/>
          <w:iCs/>
          <w:color w:val="595959"/>
          <w:sz w:val="19"/>
          <w:szCs w:val="19"/>
        </w:rPr>
        <w:t>Warsztaty   •   stacjonarna   •   uczniowie   •   12 - 15 lat</w:t>
      </w:r>
    </w:p>
    <w:p w14:paraId="1FEAAEE6">
      <w:pPr>
        <w:pBdr>
          <w:left w:val="single" w:color="4A63D9" w:sz="10" w:space="8"/>
        </w:pBdr>
        <w:spacing w:after="90"/>
        <w:ind w:left="200"/>
      </w:pPr>
      <w:r>
        <w:rPr>
          <w:sz w:val="21"/>
          <w:szCs w:val="21"/>
        </w:rPr>
        <w:t>uczestnicy poznają nieco bliżej jedną z najciekawszych, a zarazem najbardziej tajemniczych gałęzi matematyki, jakim jest rachunek prawdopodobieństwa; przekonają się również, że matematykę można spotkać naprawdę wszędzie - nawet w miejscach, w których z pozoru nie ma jej wcale</w:t>
      </w:r>
    </w:p>
    <w:p w14:paraId="7A5F9650">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20B1EE1D">
      <w:pPr>
        <w:pBdr>
          <w:left w:val="single" w:color="4A63D9" w:sz="10" w:space="8"/>
        </w:pBdr>
        <w:spacing w:after="60"/>
        <w:ind w:left="200"/>
      </w:pPr>
      <w:r>
        <w:rPr>
          <w:b/>
          <w:bCs/>
          <w:color w:val="595959"/>
          <w:sz w:val="19"/>
          <w:szCs w:val="19"/>
        </w:rPr>
        <w:t xml:space="preserve">Misja UE: </w:t>
      </w:r>
      <w:r>
        <w:rPr>
          <w:sz w:val="19"/>
          <w:szCs w:val="19"/>
        </w:rPr>
        <w:t>Inny</w:t>
      </w:r>
    </w:p>
    <w:p w14:paraId="321240EC">
      <w:pPr>
        <w:pBdr>
          <w:left w:val="single" w:color="4A63D9" w:sz="10" w:space="8"/>
        </w:pBdr>
        <w:spacing w:after="40"/>
        <w:ind w:left="200"/>
      </w:pPr>
    </w:p>
    <w:p w14:paraId="4EFB42B4">
      <w:pPr>
        <w:pBdr>
          <w:left w:val="single" w:color="4A63D9" w:sz="18" w:space="8"/>
        </w:pBdr>
        <w:shd w:val="clear" w:fill="E9ECFA"/>
        <w:spacing w:before="260" w:after="90"/>
        <w:ind w:left="200"/>
      </w:pPr>
      <w:r>
        <w:rPr>
          <w:b/>
          <w:bCs/>
          <w:color w:val="4A63D9"/>
          <w:sz w:val="25"/>
          <w:szCs w:val="25"/>
        </w:rPr>
        <w:t xml:space="preserve">8. </w:t>
      </w:r>
      <w:r>
        <w:rPr>
          <w:b/>
          <w:bCs/>
          <w:color w:val="1A1A1A"/>
          <w:sz w:val="25"/>
          <w:szCs w:val="25"/>
        </w:rPr>
        <w:t>Wideomania</w:t>
      </w:r>
    </w:p>
    <w:p w14:paraId="7D4D67D8">
      <w:pPr>
        <w:pBdr>
          <w:left w:val="single" w:color="4A63D9" w:sz="10" w:space="8"/>
        </w:pBdr>
        <w:spacing w:after="90"/>
        <w:ind w:left="200"/>
      </w:pPr>
      <w:r>
        <w:rPr>
          <w:i/>
          <w:iCs/>
          <w:color w:val="595959"/>
          <w:sz w:val="19"/>
          <w:szCs w:val="19"/>
        </w:rPr>
        <w:t>Widowisko, projekcje filmowe   •   stacjonarna   •   uczniowie   •   niezależne od wieku</w:t>
      </w:r>
    </w:p>
    <w:p w14:paraId="5E208EE6">
      <w:pPr>
        <w:pBdr>
          <w:left w:val="single" w:color="4A63D9" w:sz="10" w:space="8"/>
        </w:pBdr>
        <w:spacing w:after="90"/>
        <w:ind w:left="200"/>
      </w:pPr>
      <w:r>
        <w:rPr>
          <w:sz w:val="21"/>
          <w:szCs w:val="21"/>
        </w:rPr>
        <w:t>W czasie zajęć uczestnicy zapoznają się z narzędziami służacymi do tworzenia krótkich filmików edukacyjnych, podstawowymi zasadami rządzącymi ich scenariuszem oraz formą; będą mogli również zobaczyć przykładowe produkcje, jak rówież spróbować sił w stworzeniu własnego filmu</w:t>
      </w:r>
    </w:p>
    <w:p w14:paraId="29B60E48">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271BCE0A">
      <w:pPr>
        <w:pBdr>
          <w:left w:val="single" w:color="4A63D9" w:sz="10" w:space="8"/>
        </w:pBdr>
        <w:spacing w:after="60"/>
        <w:ind w:left="200"/>
      </w:pPr>
      <w:r>
        <w:rPr>
          <w:b/>
          <w:bCs/>
          <w:color w:val="595959"/>
          <w:sz w:val="19"/>
          <w:szCs w:val="19"/>
        </w:rPr>
        <w:t xml:space="preserve">Misja UE: </w:t>
      </w:r>
      <w:r>
        <w:rPr>
          <w:sz w:val="19"/>
          <w:szCs w:val="19"/>
        </w:rPr>
        <w:t>Inny</w:t>
      </w:r>
    </w:p>
    <w:p w14:paraId="46C74B8D">
      <w:pPr>
        <w:pBdr>
          <w:left w:val="single" w:color="4A63D9" w:sz="10" w:space="8"/>
        </w:pBdr>
        <w:spacing w:after="40"/>
        <w:ind w:left="200"/>
      </w:pPr>
    </w:p>
    <w:p w14:paraId="2FF53790">
      <w:pPr>
        <w:pBdr>
          <w:left w:val="single" w:color="4A63D9" w:sz="18" w:space="8"/>
        </w:pBdr>
        <w:shd w:val="clear" w:fill="E9ECFA"/>
        <w:spacing w:before="260" w:after="90"/>
        <w:ind w:left="200"/>
      </w:pPr>
      <w:r>
        <w:rPr>
          <w:b/>
          <w:bCs/>
          <w:color w:val="4A63D9"/>
          <w:sz w:val="25"/>
          <w:szCs w:val="25"/>
        </w:rPr>
        <w:t xml:space="preserve">9. </w:t>
      </w:r>
      <w:r>
        <w:rPr>
          <w:b/>
          <w:bCs/>
          <w:color w:val="1A1A1A"/>
          <w:sz w:val="25"/>
          <w:szCs w:val="25"/>
        </w:rPr>
        <w:t>Turniej szachowy</w:t>
      </w:r>
    </w:p>
    <w:p w14:paraId="6B59C58F">
      <w:pPr>
        <w:pBdr>
          <w:left w:val="single" w:color="4A63D9" w:sz="10" w:space="8"/>
        </w:pBdr>
        <w:spacing w:after="90"/>
        <w:ind w:left="200"/>
      </w:pPr>
      <w:r>
        <w:rPr>
          <w:i/>
          <w:iCs/>
          <w:color w:val="595959"/>
          <w:sz w:val="19"/>
          <w:szCs w:val="19"/>
        </w:rPr>
        <w:t>Gry, zabawy, konkursy   •   stacjonarna   •   uczniowie   •   niezależne od wieku</w:t>
      </w:r>
    </w:p>
    <w:p w14:paraId="0D968CCC">
      <w:pPr>
        <w:pBdr>
          <w:left w:val="single" w:color="4A63D9" w:sz="10" w:space="8"/>
        </w:pBdr>
        <w:spacing w:after="90"/>
        <w:ind w:left="200"/>
      </w:pPr>
      <w:r>
        <w:rPr>
          <w:sz w:val="21"/>
          <w:szCs w:val="21"/>
        </w:rPr>
        <w:t>Uczestnicy wezmą udział w krótkich warsztatach dotyczących gry w szachy. Na koniec warsztatów będą również mogli zmierzyć się w partii z innym uczestnikiem zajęć.</w:t>
      </w:r>
    </w:p>
    <w:p w14:paraId="13D8C08C">
      <w:pPr>
        <w:pBdr>
          <w:left w:val="single" w:color="4A63D9" w:sz="10" w:space="8"/>
        </w:pBdr>
        <w:spacing w:after="60"/>
        <w:ind w:left="200"/>
      </w:pPr>
      <w:r>
        <w:rPr>
          <w:b/>
          <w:bCs/>
          <w:color w:val="595959"/>
          <w:sz w:val="19"/>
          <w:szCs w:val="19"/>
        </w:rPr>
        <w:t xml:space="preserve">Termin i miejsce: </w:t>
      </w:r>
      <w:r>
        <w:rPr>
          <w:sz w:val="19"/>
          <w:szCs w:val="19"/>
        </w:rPr>
        <w:t>do potwierdzenia</w:t>
      </w:r>
    </w:p>
    <w:p w14:paraId="0B9E6EE8">
      <w:pPr>
        <w:pBdr>
          <w:left w:val="single" w:color="4A63D9" w:sz="10" w:space="8"/>
        </w:pBdr>
        <w:spacing w:after="60"/>
        <w:ind w:left="200"/>
      </w:pPr>
      <w:r>
        <w:rPr>
          <w:b/>
          <w:bCs/>
          <w:color w:val="595959"/>
          <w:sz w:val="19"/>
          <w:szCs w:val="19"/>
        </w:rPr>
        <w:t xml:space="preserve">Misja UE: </w:t>
      </w:r>
      <w:r>
        <w:rPr>
          <w:sz w:val="19"/>
          <w:szCs w:val="19"/>
        </w:rPr>
        <w:t>Inny</w:t>
      </w:r>
    </w:p>
    <w:p w14:paraId="645E4707">
      <w:pPr>
        <w:pBdr>
          <w:left w:val="single" w:color="4A63D9" w:sz="10" w:space="8"/>
        </w:pBdr>
        <w:spacing w:after="40"/>
        <w:ind w:left="200"/>
      </w:pPr>
    </w:p>
    <w:p w14:paraId="45A56642">
      <w:r>
        <w:br w:type="page"/>
      </w:r>
    </w:p>
    <w:p w14:paraId="7F90083A">
      <w:pPr>
        <w:pStyle w:val="2"/>
        <w:shd w:val="clear" w:fill="D97706"/>
        <w:spacing w:before="120" w:after="220"/>
      </w:pPr>
      <w:r>
        <w:rPr>
          <w:color w:val="FFFFFF"/>
        </w:rPr>
        <w:t xml:space="preserve">  Nauki Techniczne   (5)</w:t>
      </w:r>
    </w:p>
    <w:p w14:paraId="0B097D47">
      <w:pPr>
        <w:pBdr>
          <w:left w:val="single" w:color="D97706" w:sz="18" w:space="8"/>
        </w:pBdr>
        <w:shd w:val="clear" w:fill="FAEFE1"/>
        <w:spacing w:before="260" w:after="90"/>
        <w:ind w:left="200"/>
      </w:pPr>
      <w:r>
        <w:rPr>
          <w:b/>
          <w:bCs/>
          <w:color w:val="D97706"/>
          <w:sz w:val="25"/>
          <w:szCs w:val="25"/>
        </w:rPr>
        <w:t xml:space="preserve">1. </w:t>
      </w:r>
      <w:r>
        <w:rPr>
          <w:b/>
          <w:bCs/>
          <w:color w:val="1A1A1A"/>
          <w:sz w:val="25"/>
          <w:szCs w:val="25"/>
        </w:rPr>
        <w:t>Świat duku 3D</w:t>
      </w:r>
    </w:p>
    <w:p w14:paraId="6A5EA014">
      <w:pPr>
        <w:pBdr>
          <w:left w:val="single" w:color="D97706" w:sz="10" w:space="8"/>
        </w:pBdr>
        <w:spacing w:after="90"/>
        <w:ind w:left="200"/>
      </w:pPr>
      <w:r>
        <w:rPr>
          <w:i/>
          <w:iCs/>
          <w:color w:val="595959"/>
          <w:sz w:val="19"/>
          <w:szCs w:val="19"/>
        </w:rPr>
        <w:t>Warsztaty   •   stacjonarna   •   uczniowie   •   niezależne od wieku</w:t>
      </w:r>
    </w:p>
    <w:p w14:paraId="09292767">
      <w:pPr>
        <w:pBdr>
          <w:left w:val="single" w:color="D97706" w:sz="10" w:space="8"/>
        </w:pBdr>
        <w:spacing w:after="90"/>
        <w:ind w:left="200"/>
      </w:pPr>
      <w:r>
        <w:rPr>
          <w:sz w:val="21"/>
          <w:szCs w:val="21"/>
        </w:rPr>
        <w:t>Uczestnicy będą mieli możliwość zaprojektowania procesu druku 3D w wybranym programie przeznaczonym do tego celu, przygotowanie drukarki do druku i wykonanie procesu drukowania.</w:t>
      </w:r>
    </w:p>
    <w:p w14:paraId="17245902">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243AD201">
      <w:pPr>
        <w:pBdr>
          <w:left w:val="single" w:color="D97706" w:sz="10" w:space="8"/>
        </w:pBdr>
        <w:spacing w:after="60"/>
        <w:ind w:left="200"/>
      </w:pPr>
      <w:r>
        <w:rPr>
          <w:b/>
          <w:bCs/>
          <w:color w:val="595959"/>
          <w:sz w:val="19"/>
          <w:szCs w:val="19"/>
        </w:rPr>
        <w:t xml:space="preserve">Misja UE: </w:t>
      </w:r>
      <w:r>
        <w:rPr>
          <w:sz w:val="19"/>
          <w:szCs w:val="19"/>
        </w:rPr>
        <w:t>Inny</w:t>
      </w:r>
    </w:p>
    <w:p w14:paraId="6983CDCF">
      <w:pPr>
        <w:pBdr>
          <w:left w:val="single" w:color="D97706" w:sz="10" w:space="8"/>
        </w:pBdr>
        <w:spacing w:after="40"/>
        <w:ind w:left="200"/>
      </w:pPr>
    </w:p>
    <w:p w14:paraId="0B37A121">
      <w:pPr>
        <w:pBdr>
          <w:left w:val="single" w:color="D97706" w:sz="18" w:space="8"/>
        </w:pBdr>
        <w:shd w:val="clear" w:fill="FAEFE1"/>
        <w:spacing w:before="260" w:after="90"/>
        <w:ind w:left="200"/>
      </w:pPr>
      <w:r>
        <w:rPr>
          <w:b/>
          <w:bCs/>
          <w:color w:val="D97706"/>
          <w:sz w:val="25"/>
          <w:szCs w:val="25"/>
        </w:rPr>
        <w:t xml:space="preserve">2. </w:t>
      </w:r>
      <w:r>
        <w:rPr>
          <w:b/>
          <w:bCs/>
          <w:color w:val="1A1A1A"/>
          <w:sz w:val="25"/>
          <w:szCs w:val="25"/>
        </w:rPr>
        <w:t>Piorun - natura kontratakuje</w:t>
      </w:r>
      <w:r>
        <w:t xml:space="preserve">  </w:t>
      </w:r>
      <w:r>
        <w:rPr>
          <w:b/>
          <w:bCs/>
          <w:color w:val="FFFFFF"/>
          <w:sz w:val="16"/>
          <w:szCs w:val="16"/>
          <w:shd w:val="clear" w:fill="1F9D74"/>
        </w:rPr>
        <w:t xml:space="preserve"> NOWOŚĆ </w:t>
      </w:r>
    </w:p>
    <w:p w14:paraId="2B14DF5E">
      <w:pPr>
        <w:pBdr>
          <w:left w:val="single" w:color="D97706" w:sz="10" w:space="8"/>
        </w:pBdr>
        <w:spacing w:after="90"/>
        <w:ind w:left="200"/>
      </w:pPr>
      <w:r>
        <w:rPr>
          <w:i/>
          <w:iCs/>
          <w:color w:val="595959"/>
          <w:sz w:val="19"/>
          <w:szCs w:val="19"/>
        </w:rPr>
        <w:t>Wykłady   •   stacjonarna   •   uczniowie   •   niezależne od wieku</w:t>
      </w:r>
    </w:p>
    <w:p w14:paraId="3B9AE39A">
      <w:pPr>
        <w:pBdr>
          <w:left w:val="single" w:color="D97706" w:sz="10" w:space="8"/>
        </w:pBdr>
        <w:spacing w:after="90"/>
        <w:ind w:left="200"/>
      </w:pPr>
      <w:r>
        <w:rPr>
          <w:sz w:val="21"/>
          <w:szCs w:val="21"/>
        </w:rPr>
        <w:t>W ramach wykładu zostaną zrealizowane pokazy oraz ciekawe prezentacje wraz z materiałami wideo dotyczącymi prezentowania zjawiska wyładowań atmosferycznych. Całość będzie realizowała koncepcje powstawania piorunów na bazie podstawowych praw fizyki oraz próbe realizowania wyładowań w ramach małego laboratorium</w:t>
      </w:r>
    </w:p>
    <w:p w14:paraId="231FAD7B">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1759E618">
      <w:pPr>
        <w:pBdr>
          <w:left w:val="single" w:color="D97706" w:sz="10" w:space="8"/>
        </w:pBdr>
        <w:spacing w:after="60"/>
        <w:ind w:left="200"/>
      </w:pPr>
      <w:r>
        <w:rPr>
          <w:b/>
          <w:bCs/>
          <w:color w:val="595959"/>
          <w:sz w:val="19"/>
          <w:szCs w:val="19"/>
        </w:rPr>
        <w:t xml:space="preserve">Misja UE: </w:t>
      </w:r>
      <w:r>
        <w:rPr>
          <w:sz w:val="19"/>
          <w:szCs w:val="19"/>
        </w:rPr>
        <w:t>Neutralne klimatyczne i inteligentne miasta</w:t>
      </w:r>
    </w:p>
    <w:p w14:paraId="0CD87F87">
      <w:pPr>
        <w:pBdr>
          <w:left w:val="single" w:color="D97706" w:sz="10" w:space="8"/>
        </w:pBdr>
        <w:spacing w:after="40"/>
        <w:ind w:left="200"/>
      </w:pPr>
    </w:p>
    <w:p w14:paraId="2D14CF26">
      <w:pPr>
        <w:pBdr>
          <w:left w:val="single" w:color="D97706" w:sz="18" w:space="8"/>
        </w:pBdr>
        <w:shd w:val="clear" w:fill="FAEFE1"/>
        <w:spacing w:before="260" w:after="90"/>
        <w:ind w:left="200"/>
      </w:pPr>
      <w:r>
        <w:rPr>
          <w:b/>
          <w:bCs/>
          <w:color w:val="D97706"/>
          <w:sz w:val="25"/>
          <w:szCs w:val="25"/>
        </w:rPr>
        <w:t xml:space="preserve">3. </w:t>
      </w:r>
      <w:r>
        <w:rPr>
          <w:b/>
          <w:bCs/>
          <w:color w:val="1A1A1A"/>
          <w:sz w:val="25"/>
          <w:szCs w:val="25"/>
        </w:rPr>
        <w:t>Robot Kawasaki przy pracy</w:t>
      </w:r>
    </w:p>
    <w:p w14:paraId="22D3D199">
      <w:pPr>
        <w:pBdr>
          <w:left w:val="single" w:color="D97706" w:sz="10" w:space="8"/>
        </w:pBdr>
        <w:spacing w:after="90"/>
        <w:ind w:left="200"/>
      </w:pPr>
      <w:r>
        <w:rPr>
          <w:i/>
          <w:iCs/>
          <w:color w:val="595959"/>
          <w:sz w:val="19"/>
          <w:szCs w:val="19"/>
        </w:rPr>
        <w:t>Warsztaty   •   stacjonarna   •   uczniowie   •   niezależne od wieku</w:t>
      </w:r>
    </w:p>
    <w:p w14:paraId="48CBE104">
      <w:pPr>
        <w:pBdr>
          <w:left w:val="single" w:color="D97706" w:sz="10" w:space="8"/>
        </w:pBdr>
        <w:spacing w:after="90"/>
        <w:ind w:left="200"/>
      </w:pPr>
      <w:r>
        <w:rPr>
          <w:sz w:val="21"/>
          <w:szCs w:val="21"/>
        </w:rPr>
        <w:t>Uczestnicy będą mieli możliwość sterowania ręcznego ramieniem robota Kawasaki przy pomocy Teach Pendant’a, zapoznania się z jego budową oraz przeznaczeniem. W trakcie pokazu omawiane będą tematy pokrewne, będące odpowiedzią na zadawane pytania. Warsztaty ograniczone są do jednego stanowiska, gdzie realną możliwość sterowania jednocześnie ma tylko jedna osoba.</w:t>
      </w:r>
    </w:p>
    <w:p w14:paraId="07026CDA">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7AB23E03">
      <w:pPr>
        <w:pBdr>
          <w:left w:val="single" w:color="D97706" w:sz="10" w:space="8"/>
        </w:pBdr>
        <w:spacing w:after="60"/>
        <w:ind w:left="200"/>
      </w:pPr>
      <w:r>
        <w:rPr>
          <w:b/>
          <w:bCs/>
          <w:color w:val="595959"/>
          <w:sz w:val="19"/>
          <w:szCs w:val="19"/>
        </w:rPr>
        <w:t xml:space="preserve">Misja UE: </w:t>
      </w:r>
      <w:r>
        <w:rPr>
          <w:sz w:val="19"/>
          <w:szCs w:val="19"/>
        </w:rPr>
        <w:t>Inny</w:t>
      </w:r>
    </w:p>
    <w:p w14:paraId="14790C83">
      <w:pPr>
        <w:pBdr>
          <w:left w:val="single" w:color="D97706" w:sz="10" w:space="8"/>
        </w:pBdr>
        <w:spacing w:after="40"/>
        <w:ind w:left="200"/>
      </w:pPr>
    </w:p>
    <w:p w14:paraId="699A5A0A">
      <w:pPr>
        <w:pBdr>
          <w:left w:val="single" w:color="D97706" w:sz="18" w:space="8"/>
        </w:pBdr>
        <w:shd w:val="clear" w:fill="FAEFE1"/>
        <w:spacing w:before="260" w:after="90"/>
        <w:ind w:left="200"/>
      </w:pPr>
      <w:r>
        <w:rPr>
          <w:b/>
          <w:bCs/>
          <w:color w:val="D97706"/>
          <w:sz w:val="25"/>
          <w:szCs w:val="25"/>
        </w:rPr>
        <w:t xml:space="preserve">4. </w:t>
      </w:r>
      <w:r>
        <w:rPr>
          <w:b/>
          <w:bCs/>
          <w:color w:val="1A1A1A"/>
          <w:sz w:val="25"/>
          <w:szCs w:val="25"/>
        </w:rPr>
        <w:t>Warsztaty eyetrackingowe</w:t>
      </w:r>
    </w:p>
    <w:p w14:paraId="01331A27">
      <w:pPr>
        <w:pBdr>
          <w:left w:val="single" w:color="D97706" w:sz="10" w:space="8"/>
        </w:pBdr>
        <w:spacing w:after="90"/>
        <w:ind w:left="200"/>
      </w:pPr>
      <w:r>
        <w:rPr>
          <w:i/>
          <w:iCs/>
          <w:color w:val="595959"/>
          <w:sz w:val="19"/>
          <w:szCs w:val="19"/>
        </w:rPr>
        <w:t>Warsztaty   •   stacjonarna   •   uczniowie   •   młodzież 16+</w:t>
      </w:r>
    </w:p>
    <w:p w14:paraId="0F850878">
      <w:pPr>
        <w:pBdr>
          <w:left w:val="single" w:color="D97706" w:sz="10" w:space="8"/>
        </w:pBdr>
        <w:spacing w:after="90"/>
        <w:ind w:left="200"/>
      </w:pPr>
      <w:r>
        <w:rPr>
          <w:sz w:val="21"/>
          <w:szCs w:val="21"/>
        </w:rPr>
        <w:t>Podczas warsztatów ich uczestnicy będą mogli zapoznać się z działaniem sprzętu, specyfiką oraz zastosowaniami badań eyetrackibgowych. Uczestnicy zaprojektują oraz zrealizują proste badania eyetrackingowe oraz dokonają analizy zarejestrowanych danych.</w:t>
      </w:r>
    </w:p>
    <w:p w14:paraId="4C55BEA6">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6E8D737B">
      <w:pPr>
        <w:pBdr>
          <w:left w:val="single" w:color="D97706" w:sz="10" w:space="8"/>
        </w:pBdr>
        <w:spacing w:after="60"/>
        <w:ind w:left="200"/>
      </w:pPr>
      <w:r>
        <w:rPr>
          <w:b/>
          <w:bCs/>
          <w:color w:val="595959"/>
          <w:sz w:val="19"/>
          <w:szCs w:val="19"/>
        </w:rPr>
        <w:t xml:space="preserve">Misja UE: </w:t>
      </w:r>
      <w:r>
        <w:rPr>
          <w:sz w:val="19"/>
          <w:szCs w:val="19"/>
        </w:rPr>
        <w:t>Inny</w:t>
      </w:r>
    </w:p>
    <w:p w14:paraId="47D8DB4F">
      <w:pPr>
        <w:pBdr>
          <w:left w:val="single" w:color="D97706" w:sz="10" w:space="8"/>
        </w:pBdr>
        <w:spacing w:after="40"/>
        <w:ind w:left="200"/>
      </w:pPr>
    </w:p>
    <w:p w14:paraId="741AD8E9">
      <w:pPr>
        <w:pBdr>
          <w:left w:val="single" w:color="D97706" w:sz="18" w:space="8"/>
        </w:pBdr>
        <w:shd w:val="clear" w:fill="FAEFE1"/>
        <w:spacing w:before="260" w:after="90"/>
        <w:ind w:left="200"/>
      </w:pPr>
      <w:r>
        <w:rPr>
          <w:b/>
          <w:bCs/>
          <w:color w:val="D97706"/>
          <w:sz w:val="25"/>
          <w:szCs w:val="25"/>
        </w:rPr>
        <w:t xml:space="preserve">5. </w:t>
      </w:r>
      <w:r>
        <w:rPr>
          <w:b/>
          <w:bCs/>
          <w:color w:val="1A1A1A"/>
          <w:sz w:val="25"/>
          <w:szCs w:val="25"/>
        </w:rPr>
        <w:t>Zobaczyć niewidzialne ciepło: termowizja i temperatura bez tajemnic</w:t>
      </w:r>
      <w:r>
        <w:t xml:space="preserve">  </w:t>
      </w:r>
      <w:r>
        <w:rPr>
          <w:b/>
          <w:bCs/>
          <w:color w:val="FFFFFF"/>
          <w:sz w:val="16"/>
          <w:szCs w:val="16"/>
          <w:shd w:val="clear" w:fill="1F9D74"/>
        </w:rPr>
        <w:t xml:space="preserve"> NOWOŚĆ </w:t>
      </w:r>
    </w:p>
    <w:p w14:paraId="52C5D220">
      <w:pPr>
        <w:pBdr>
          <w:left w:val="single" w:color="D97706" w:sz="10" w:space="8"/>
        </w:pBdr>
        <w:spacing w:after="90"/>
        <w:ind w:left="200"/>
      </w:pPr>
      <w:r>
        <w:rPr>
          <w:i/>
          <w:iCs/>
          <w:color w:val="595959"/>
          <w:sz w:val="19"/>
          <w:szCs w:val="19"/>
        </w:rPr>
        <w:t>Pokazy naukowe i eksperymenty   •   stacjonarna   •   rodzice z dziećmi   •   niezależne od wieku</w:t>
      </w:r>
    </w:p>
    <w:p w14:paraId="2442E37A">
      <w:pPr>
        <w:pBdr>
          <w:left w:val="single" w:color="D97706" w:sz="10" w:space="8"/>
        </w:pBdr>
        <w:spacing w:after="90"/>
        <w:ind w:left="200"/>
      </w:pPr>
      <w:r>
        <w:rPr>
          <w:sz w:val="21"/>
          <w:szCs w:val="21"/>
        </w:rPr>
        <w:t>W godz. 18.00–20.00 w sali 116N budynku UKEN będą odbywać się krótkie, powtarzane pokazy obrazowania termowizyjnego. Uczestnicy zobaczą, jak kamera termowizyjna zamienia niewidzialne promieniowanie cieplne w obraz. Porównamy jej wskazania z pirometrem i czujnikiem kontaktowym, sprawdzimy „ślady” dłoni, ciepłe i zimne powierzchnie oraz wpływ materiału na pomiar. Wyjaśnimy temperaturę, emisyjność i izolację cieplną oraz zastosowania termowizji w technice, budownictwie i życiu codziennym.</w:t>
      </w:r>
    </w:p>
    <w:p w14:paraId="41BE5D43">
      <w:pPr>
        <w:pBdr>
          <w:left w:val="single" w:color="D97706" w:sz="10" w:space="8"/>
        </w:pBdr>
        <w:spacing w:after="60"/>
        <w:ind w:left="200"/>
      </w:pPr>
      <w:r>
        <w:rPr>
          <w:b/>
          <w:bCs/>
          <w:color w:val="595959"/>
          <w:sz w:val="19"/>
          <w:szCs w:val="19"/>
        </w:rPr>
        <w:t xml:space="preserve">Termin i miejsce: </w:t>
      </w:r>
      <w:r>
        <w:rPr>
          <w:sz w:val="19"/>
          <w:szCs w:val="19"/>
        </w:rPr>
        <w:t>do potwierdzenia</w:t>
      </w:r>
    </w:p>
    <w:p w14:paraId="6E2DC3A8">
      <w:pPr>
        <w:pBdr>
          <w:left w:val="single" w:color="D97706" w:sz="10" w:space="8"/>
        </w:pBdr>
        <w:spacing w:after="60"/>
        <w:ind w:left="200"/>
      </w:pPr>
      <w:r>
        <w:rPr>
          <w:b/>
          <w:bCs/>
          <w:color w:val="595959"/>
          <w:sz w:val="19"/>
          <w:szCs w:val="19"/>
        </w:rPr>
        <w:t xml:space="preserve">Misja UE: </w:t>
      </w:r>
      <w:r>
        <w:rPr>
          <w:sz w:val="19"/>
          <w:szCs w:val="19"/>
        </w:rPr>
        <w:t>Neutralne klimatyczne i inteligentne miasta</w:t>
      </w:r>
    </w:p>
    <w:p w14:paraId="79404CBC">
      <w:pPr>
        <w:pBdr>
          <w:left w:val="single" w:color="D97706" w:sz="10" w:space="8"/>
        </w:pBdr>
        <w:spacing w:after="40"/>
        <w:ind w:left="200"/>
      </w:pPr>
    </w:p>
    <w:p w14:paraId="62A77A13">
      <w:r>
        <w:br w:type="page"/>
      </w:r>
    </w:p>
    <w:p w14:paraId="5FE6069E">
      <w:pPr>
        <w:pStyle w:val="2"/>
        <w:shd w:val="clear" w:fill="2E86C1"/>
        <w:spacing w:before="120" w:after="220"/>
      </w:pPr>
      <w:r>
        <w:rPr>
          <w:color w:val="FFFFFF"/>
        </w:rPr>
        <w:t xml:space="preserve">  Nauki o Bezpieczeństwie   (4)</w:t>
      </w:r>
    </w:p>
    <w:p w14:paraId="318577FB">
      <w:pPr>
        <w:pBdr>
          <w:left w:val="single" w:color="2E86C1" w:sz="18" w:space="8"/>
        </w:pBdr>
        <w:shd w:val="clear" w:fill="E6F0F8"/>
        <w:spacing w:before="260" w:after="90"/>
        <w:ind w:left="200"/>
      </w:pPr>
      <w:r>
        <w:rPr>
          <w:b/>
          <w:bCs/>
          <w:color w:val="2E86C1"/>
          <w:sz w:val="25"/>
          <w:szCs w:val="25"/>
        </w:rPr>
        <w:t xml:space="preserve">1. </w:t>
      </w:r>
      <w:r>
        <w:rPr>
          <w:b/>
          <w:bCs/>
          <w:color w:val="1A1A1A"/>
          <w:sz w:val="25"/>
          <w:szCs w:val="25"/>
        </w:rPr>
        <w:t>Akcja i reakcja. Sposoby reagowania w sytuacjach ekstremalnych</w:t>
      </w:r>
    </w:p>
    <w:p w14:paraId="3CB56B92">
      <w:pPr>
        <w:pBdr>
          <w:left w:val="single" w:color="2E86C1" w:sz="10" w:space="8"/>
        </w:pBdr>
        <w:spacing w:after="90"/>
        <w:ind w:left="200"/>
      </w:pPr>
      <w:r>
        <w:rPr>
          <w:i/>
          <w:iCs/>
          <w:color w:val="595959"/>
          <w:sz w:val="19"/>
          <w:szCs w:val="19"/>
        </w:rPr>
        <w:t>Pokazy naukowe i eksperymenty   •   stacjonarna   •   uczniowie   •   niezależne od wieku</w:t>
      </w:r>
    </w:p>
    <w:p w14:paraId="68A846DB">
      <w:pPr>
        <w:pBdr>
          <w:left w:val="single" w:color="2E86C1" w:sz="10" w:space="8"/>
        </w:pBdr>
        <w:spacing w:after="90"/>
        <w:ind w:left="200"/>
      </w:pPr>
      <w:r>
        <w:rPr>
          <w:sz w:val="21"/>
          <w:szCs w:val="21"/>
        </w:rPr>
        <w:t>Symulacja udziału w pożarze, ataku terrorystycznym i spotkaniu ze strzelcem wyborowym.</w:t>
      </w:r>
    </w:p>
    <w:p w14:paraId="4D509C63">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62D58398">
      <w:pPr>
        <w:pBdr>
          <w:left w:val="single" w:color="2E86C1" w:sz="10" w:space="8"/>
        </w:pBdr>
        <w:spacing w:after="60"/>
        <w:ind w:left="200"/>
      </w:pPr>
      <w:r>
        <w:rPr>
          <w:b/>
          <w:bCs/>
          <w:color w:val="595959"/>
          <w:sz w:val="19"/>
          <w:szCs w:val="19"/>
        </w:rPr>
        <w:t xml:space="preserve">Misja UE: </w:t>
      </w:r>
      <w:r>
        <w:rPr>
          <w:sz w:val="19"/>
          <w:szCs w:val="19"/>
        </w:rPr>
        <w:t>Inny</w:t>
      </w:r>
    </w:p>
    <w:p w14:paraId="21BC707B">
      <w:pPr>
        <w:pBdr>
          <w:left w:val="single" w:color="2E86C1" w:sz="10" w:space="8"/>
        </w:pBdr>
        <w:spacing w:after="40"/>
        <w:ind w:left="200"/>
      </w:pPr>
    </w:p>
    <w:p w14:paraId="2B25C3AD">
      <w:pPr>
        <w:pBdr>
          <w:left w:val="single" w:color="2E86C1" w:sz="18" w:space="8"/>
        </w:pBdr>
        <w:shd w:val="clear" w:fill="E6F0F8"/>
        <w:spacing w:before="260" w:after="90"/>
        <w:ind w:left="200"/>
      </w:pPr>
      <w:r>
        <w:rPr>
          <w:b/>
          <w:bCs/>
          <w:color w:val="2E86C1"/>
          <w:sz w:val="25"/>
          <w:szCs w:val="25"/>
        </w:rPr>
        <w:t xml:space="preserve">2. </w:t>
      </w:r>
      <w:r>
        <w:rPr>
          <w:b/>
          <w:bCs/>
          <w:color w:val="1A1A1A"/>
          <w:sz w:val="25"/>
          <w:szCs w:val="25"/>
        </w:rPr>
        <w:t>Pierwsza pomoc medyczna. Jak ratować życie?</w:t>
      </w:r>
    </w:p>
    <w:p w14:paraId="7BE55EA4">
      <w:pPr>
        <w:pBdr>
          <w:left w:val="single" w:color="2E86C1" w:sz="10" w:space="8"/>
        </w:pBdr>
        <w:spacing w:after="90"/>
        <w:ind w:left="200"/>
      </w:pPr>
      <w:r>
        <w:rPr>
          <w:i/>
          <w:iCs/>
          <w:color w:val="595959"/>
          <w:sz w:val="19"/>
          <w:szCs w:val="19"/>
        </w:rPr>
        <w:t>Pokazy naukowe i eksperymenty   •   stacjonarna   •   uczniowie   •   niezależne od wieku</w:t>
      </w:r>
    </w:p>
    <w:p w14:paraId="7EE2FDFD">
      <w:pPr>
        <w:pBdr>
          <w:left w:val="single" w:color="2E86C1" w:sz="10" w:space="8"/>
        </w:pBdr>
        <w:spacing w:after="90"/>
        <w:ind w:left="200"/>
      </w:pPr>
      <w:r>
        <w:rPr>
          <w:sz w:val="21"/>
          <w:szCs w:val="21"/>
        </w:rPr>
        <w:t>Pokazy mające na celu ukazać istotę pierwszej pomocy medycznej na konkretnych przypadkach</w:t>
      </w:r>
    </w:p>
    <w:p w14:paraId="698DF723">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1888BB08">
      <w:pPr>
        <w:pBdr>
          <w:left w:val="single" w:color="2E86C1" w:sz="10" w:space="8"/>
        </w:pBdr>
        <w:spacing w:after="60"/>
        <w:ind w:left="200"/>
      </w:pPr>
      <w:r>
        <w:rPr>
          <w:b/>
          <w:bCs/>
          <w:color w:val="595959"/>
          <w:sz w:val="19"/>
          <w:szCs w:val="19"/>
        </w:rPr>
        <w:t xml:space="preserve">Misja UE: </w:t>
      </w:r>
      <w:r>
        <w:rPr>
          <w:sz w:val="19"/>
          <w:szCs w:val="19"/>
        </w:rPr>
        <w:t>Inny</w:t>
      </w:r>
    </w:p>
    <w:p w14:paraId="3ACB419B">
      <w:pPr>
        <w:pBdr>
          <w:left w:val="single" w:color="2E86C1" w:sz="10" w:space="8"/>
        </w:pBdr>
        <w:spacing w:after="40"/>
        <w:ind w:left="200"/>
      </w:pPr>
    </w:p>
    <w:p w14:paraId="6A941B4A">
      <w:pPr>
        <w:pBdr>
          <w:left w:val="single" w:color="2E86C1" w:sz="18" w:space="8"/>
        </w:pBdr>
        <w:shd w:val="clear" w:fill="E6F0F8"/>
        <w:spacing w:before="260" w:after="90"/>
        <w:ind w:left="200"/>
      </w:pPr>
      <w:r>
        <w:rPr>
          <w:b/>
          <w:bCs/>
          <w:color w:val="2E86C1"/>
          <w:sz w:val="25"/>
          <w:szCs w:val="25"/>
        </w:rPr>
        <w:t xml:space="preserve">3. </w:t>
      </w:r>
      <w:r>
        <w:rPr>
          <w:b/>
          <w:bCs/>
          <w:color w:val="1A1A1A"/>
          <w:sz w:val="25"/>
          <w:szCs w:val="25"/>
        </w:rPr>
        <w:t>Narkotyki, handel bronią i światowa gwiazda muzyki pop a bezpieczeństwo wybranych państw</w:t>
      </w:r>
    </w:p>
    <w:p w14:paraId="2456F6B0">
      <w:pPr>
        <w:pBdr>
          <w:left w:val="single" w:color="2E86C1" w:sz="10" w:space="8"/>
        </w:pBdr>
        <w:spacing w:after="90"/>
        <w:ind w:left="200"/>
      </w:pPr>
      <w:r>
        <w:rPr>
          <w:i/>
          <w:iCs/>
          <w:color w:val="595959"/>
          <w:sz w:val="19"/>
          <w:szCs w:val="19"/>
        </w:rPr>
        <w:t>Wykłady   •   on-line   •   uczniowie   •   młodzież 16+</w:t>
      </w:r>
    </w:p>
    <w:p w14:paraId="2D7B3686">
      <w:pPr>
        <w:pBdr>
          <w:left w:val="single" w:color="2E86C1" w:sz="10" w:space="8"/>
        </w:pBdr>
        <w:spacing w:after="90"/>
        <w:ind w:left="200"/>
      </w:pPr>
      <w:r>
        <w:rPr>
          <w:sz w:val="21"/>
          <w:szCs w:val="21"/>
        </w:rPr>
        <w:t>Wykład stanowi ciekawą formę ukazania powiązań między światem rozrywki i celebrytów a zorganizowaną przestępczością międzynarodową jaką jest handel narkotykami i handel bronią.</w:t>
      </w:r>
    </w:p>
    <w:p w14:paraId="40EA035D">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0E9DC083">
      <w:pPr>
        <w:pBdr>
          <w:left w:val="single" w:color="2E86C1" w:sz="10" w:space="8"/>
        </w:pBdr>
        <w:spacing w:after="60"/>
        <w:ind w:left="200"/>
      </w:pPr>
      <w:r>
        <w:rPr>
          <w:b/>
          <w:bCs/>
          <w:color w:val="595959"/>
          <w:sz w:val="19"/>
          <w:szCs w:val="19"/>
        </w:rPr>
        <w:t xml:space="preserve">Misja UE: </w:t>
      </w:r>
      <w:r>
        <w:rPr>
          <w:sz w:val="19"/>
          <w:szCs w:val="19"/>
        </w:rPr>
        <w:t>Inny</w:t>
      </w:r>
    </w:p>
    <w:p w14:paraId="4487196E">
      <w:pPr>
        <w:pBdr>
          <w:left w:val="single" w:color="2E86C1" w:sz="10" w:space="8"/>
        </w:pBdr>
        <w:spacing w:after="40"/>
        <w:ind w:left="200"/>
      </w:pPr>
    </w:p>
    <w:p w14:paraId="30AC5E86">
      <w:pPr>
        <w:pBdr>
          <w:left w:val="single" w:color="2E86C1" w:sz="18" w:space="8"/>
        </w:pBdr>
        <w:shd w:val="clear" w:fill="E6F0F8"/>
        <w:spacing w:before="260" w:after="90"/>
        <w:ind w:left="200"/>
      </w:pPr>
      <w:r>
        <w:rPr>
          <w:b/>
          <w:bCs/>
          <w:color w:val="2E86C1"/>
          <w:sz w:val="25"/>
          <w:szCs w:val="25"/>
        </w:rPr>
        <w:t xml:space="preserve">4. </w:t>
      </w:r>
      <w:r>
        <w:rPr>
          <w:b/>
          <w:bCs/>
          <w:color w:val="1A1A1A"/>
          <w:sz w:val="25"/>
          <w:szCs w:val="25"/>
        </w:rPr>
        <w:t>Nauka, młodzież i NGO</w:t>
      </w:r>
    </w:p>
    <w:p w14:paraId="423C4874">
      <w:pPr>
        <w:pBdr>
          <w:left w:val="single" w:color="2E86C1" w:sz="10" w:space="8"/>
        </w:pBdr>
        <w:spacing w:after="90"/>
        <w:ind w:left="200"/>
      </w:pPr>
      <w:r>
        <w:rPr>
          <w:i/>
          <w:iCs/>
          <w:color w:val="595959"/>
          <w:sz w:val="19"/>
          <w:szCs w:val="19"/>
        </w:rPr>
        <w:t>Wykłady   •   on-line   •   uczniowie   •   12 - 15 lat</w:t>
      </w:r>
    </w:p>
    <w:p w14:paraId="612E291F">
      <w:pPr>
        <w:pBdr>
          <w:left w:val="single" w:color="2E86C1" w:sz="10" w:space="8"/>
        </w:pBdr>
        <w:spacing w:after="90"/>
        <w:ind w:left="200"/>
      </w:pPr>
      <w:r>
        <w:rPr>
          <w:sz w:val="21"/>
          <w:szCs w:val="21"/>
        </w:rPr>
        <w:t>Wykład w trakcie, którego będzie można uzyskać wiedzę na temat możliwości pozyskiwania środków na badania naukowe i upowszechnianie wiedzy przez polskie organizacje pozarządowe.</w:t>
      </w:r>
    </w:p>
    <w:p w14:paraId="35A25584">
      <w:pPr>
        <w:pBdr>
          <w:left w:val="single" w:color="2E86C1" w:sz="10" w:space="8"/>
        </w:pBdr>
        <w:spacing w:after="60"/>
        <w:ind w:left="200"/>
      </w:pPr>
      <w:r>
        <w:rPr>
          <w:b/>
          <w:bCs/>
          <w:color w:val="595959"/>
          <w:sz w:val="19"/>
          <w:szCs w:val="19"/>
        </w:rPr>
        <w:t xml:space="preserve">Termin i miejsce: </w:t>
      </w:r>
      <w:r>
        <w:rPr>
          <w:sz w:val="19"/>
          <w:szCs w:val="19"/>
        </w:rPr>
        <w:t>do potwierdzenia</w:t>
      </w:r>
    </w:p>
    <w:p w14:paraId="0146544D">
      <w:pPr>
        <w:pBdr>
          <w:left w:val="single" w:color="2E86C1" w:sz="10" w:space="8"/>
        </w:pBdr>
        <w:spacing w:after="60"/>
        <w:ind w:left="200"/>
      </w:pPr>
      <w:r>
        <w:rPr>
          <w:b/>
          <w:bCs/>
          <w:color w:val="595959"/>
          <w:sz w:val="19"/>
          <w:szCs w:val="19"/>
        </w:rPr>
        <w:t xml:space="preserve">Misja UE: </w:t>
      </w:r>
      <w:r>
        <w:rPr>
          <w:sz w:val="19"/>
          <w:szCs w:val="19"/>
        </w:rPr>
        <w:t>Inny</w:t>
      </w:r>
    </w:p>
    <w:p w14:paraId="5C8AAB9A">
      <w:pPr>
        <w:pBdr>
          <w:left w:val="single" w:color="2E86C1" w:sz="10" w:space="8"/>
        </w:pBdr>
        <w:spacing w:after="40"/>
        <w:ind w:left="200"/>
      </w:pPr>
    </w:p>
    <w:p w14:paraId="70A95299">
      <w:r>
        <w:br w:type="page"/>
      </w:r>
    </w:p>
    <w:p w14:paraId="2CC25548">
      <w:pPr>
        <w:pStyle w:val="2"/>
        <w:shd w:val="clear" w:fill="1F9D74"/>
        <w:spacing w:before="120" w:after="220"/>
      </w:pPr>
      <w:r>
        <w:rPr>
          <w:color w:val="FFFFFF"/>
        </w:rPr>
        <w:t xml:space="preserve">  Nauki o Informacji (Instytut Nauk o Informacji)   (2)</w:t>
      </w:r>
    </w:p>
    <w:p w14:paraId="78C7CD31">
      <w:pPr>
        <w:pBdr>
          <w:left w:val="single" w:color="1F9D74" w:sz="18" w:space="8"/>
        </w:pBdr>
        <w:shd w:val="clear" w:fill="E4F3EE"/>
        <w:spacing w:before="260" w:after="90"/>
        <w:ind w:left="200"/>
      </w:pPr>
      <w:r>
        <w:rPr>
          <w:b/>
          <w:bCs/>
          <w:color w:val="1F9D74"/>
          <w:sz w:val="25"/>
          <w:szCs w:val="25"/>
        </w:rPr>
        <w:t xml:space="preserve">1. </w:t>
      </w:r>
      <w:r>
        <w:rPr>
          <w:b/>
          <w:bCs/>
          <w:color w:val="1A1A1A"/>
          <w:sz w:val="25"/>
          <w:szCs w:val="25"/>
        </w:rPr>
        <w:t>Poznaj język projektowania graficznego</w:t>
      </w:r>
    </w:p>
    <w:p w14:paraId="6E9CB4A6">
      <w:pPr>
        <w:pBdr>
          <w:left w:val="single" w:color="1F9D74" w:sz="10" w:space="8"/>
        </w:pBdr>
        <w:spacing w:after="90"/>
        <w:ind w:left="200"/>
      </w:pPr>
      <w:r>
        <w:rPr>
          <w:i/>
          <w:iCs/>
          <w:color w:val="595959"/>
          <w:sz w:val="19"/>
          <w:szCs w:val="19"/>
        </w:rPr>
        <w:t>Warsztaty   •   stacjonarnie</w:t>
      </w:r>
    </w:p>
    <w:p w14:paraId="7C3D3BEE">
      <w:pPr>
        <w:pBdr>
          <w:left w:val="single" w:color="1F9D74" w:sz="10" w:space="8"/>
        </w:pBdr>
        <w:spacing w:after="90"/>
        <w:ind w:left="200"/>
      </w:pPr>
      <w:r>
        <w:rPr>
          <w:sz w:val="21"/>
          <w:szCs w:val="21"/>
        </w:rPr>
        <w:t>Warsztat graficzny — bez rejestracji.</w:t>
      </w:r>
    </w:p>
    <w:p w14:paraId="467EB771">
      <w:pPr>
        <w:pBdr>
          <w:left w:val="single" w:color="1F9D74" w:sz="10" w:space="8"/>
        </w:pBdr>
        <w:spacing w:after="60"/>
        <w:ind w:left="200"/>
      </w:pPr>
      <w:r>
        <w:rPr>
          <w:b/>
          <w:bCs/>
          <w:color w:val="595959"/>
          <w:sz w:val="19"/>
          <w:szCs w:val="19"/>
        </w:rPr>
        <w:t xml:space="preserve">Termin i miejsce: </w:t>
      </w:r>
      <w:r>
        <w:rPr>
          <w:sz w:val="19"/>
          <w:szCs w:val="19"/>
        </w:rPr>
        <w:t>25.09.2026, godz. 17:00–19:00; miejsce: korytarz INoI, 3 piętro</w:t>
      </w:r>
    </w:p>
    <w:p w14:paraId="49D4D25F">
      <w:pPr>
        <w:pBdr>
          <w:left w:val="single" w:color="1F9D74" w:sz="10" w:space="8"/>
        </w:pBdr>
        <w:spacing w:after="40"/>
        <w:ind w:left="200"/>
      </w:pPr>
    </w:p>
    <w:p w14:paraId="0290B1DC">
      <w:pPr>
        <w:pBdr>
          <w:left w:val="single" w:color="1F9D74" w:sz="18" w:space="8"/>
        </w:pBdr>
        <w:shd w:val="clear" w:fill="E4F3EE"/>
        <w:spacing w:before="260" w:after="90"/>
        <w:ind w:left="200"/>
      </w:pPr>
      <w:r>
        <w:rPr>
          <w:b/>
          <w:bCs/>
          <w:color w:val="1F9D74"/>
          <w:sz w:val="25"/>
          <w:szCs w:val="25"/>
        </w:rPr>
        <w:t xml:space="preserve">2. </w:t>
      </w:r>
      <w:r>
        <w:rPr>
          <w:b/>
          <w:bCs/>
          <w:color w:val="1A1A1A"/>
          <w:sz w:val="25"/>
          <w:szCs w:val="25"/>
        </w:rPr>
        <w:t>Zostań wydawcą i zobacz, jak złożyć artykuł</w:t>
      </w:r>
    </w:p>
    <w:p w14:paraId="3EB6F8A2">
      <w:pPr>
        <w:pBdr>
          <w:left w:val="single" w:color="1F9D74" w:sz="10" w:space="8"/>
        </w:pBdr>
        <w:spacing w:after="90"/>
        <w:ind w:left="200"/>
      </w:pPr>
      <w:r>
        <w:rPr>
          <w:i/>
          <w:iCs/>
          <w:color w:val="595959"/>
          <w:sz w:val="19"/>
          <w:szCs w:val="19"/>
        </w:rPr>
        <w:t>Warsztaty   •   stacjonarnie</w:t>
      </w:r>
    </w:p>
    <w:p w14:paraId="64BB89A9">
      <w:pPr>
        <w:pBdr>
          <w:left w:val="single" w:color="1F9D74" w:sz="10" w:space="8"/>
        </w:pBdr>
        <w:spacing w:after="90"/>
        <w:ind w:left="200"/>
      </w:pPr>
      <w:r>
        <w:rPr>
          <w:sz w:val="21"/>
          <w:szCs w:val="21"/>
        </w:rPr>
        <w:t>Warsztat wydawniczy — bez rejestracji.</w:t>
      </w:r>
    </w:p>
    <w:p w14:paraId="5CC56AD3">
      <w:pPr>
        <w:pBdr>
          <w:left w:val="single" w:color="1F9D74" w:sz="10" w:space="8"/>
        </w:pBdr>
        <w:spacing w:after="60"/>
        <w:ind w:left="200"/>
      </w:pPr>
      <w:r>
        <w:rPr>
          <w:b/>
          <w:bCs/>
          <w:color w:val="595959"/>
          <w:sz w:val="19"/>
          <w:szCs w:val="19"/>
        </w:rPr>
        <w:t xml:space="preserve">Termin i miejsce: </w:t>
      </w:r>
      <w:r>
        <w:rPr>
          <w:sz w:val="19"/>
          <w:szCs w:val="19"/>
        </w:rPr>
        <w:t>25.09.2026, godz. 16:30–17:30 oraz 17:30–18:30; miejsce: sala 346</w:t>
      </w:r>
    </w:p>
    <w:p w14:paraId="5A3911A8">
      <w:pPr>
        <w:pBdr>
          <w:left w:val="single" w:color="1F9D74" w:sz="10" w:space="8"/>
        </w:pBdr>
        <w:spacing w:after="40"/>
        <w:ind w:left="200"/>
      </w:pPr>
    </w:p>
    <w:p w14:paraId="557E533A">
      <w:r>
        <w:br w:type="page"/>
      </w:r>
    </w:p>
    <w:p w14:paraId="5DE615E7">
      <w:pPr>
        <w:pStyle w:val="2"/>
        <w:shd w:val="clear" w:fill="8E5CD9"/>
        <w:spacing w:before="120" w:after="220"/>
      </w:pPr>
      <w:r>
        <w:rPr>
          <w:color w:val="FFFFFF"/>
        </w:rPr>
        <w:t xml:space="preserve">  Nauki o Zdrowiu   (3)</w:t>
      </w:r>
    </w:p>
    <w:p w14:paraId="356D4B4A">
      <w:pPr>
        <w:pBdr>
          <w:left w:val="single" w:color="8E5CD9" w:sz="18" w:space="8"/>
        </w:pBdr>
        <w:shd w:val="clear" w:fill="F1EBFA"/>
        <w:spacing w:before="260" w:after="90"/>
        <w:ind w:left="200"/>
      </w:pPr>
      <w:r>
        <w:rPr>
          <w:b/>
          <w:bCs/>
          <w:color w:val="8E5CD9"/>
          <w:sz w:val="25"/>
          <w:szCs w:val="25"/>
        </w:rPr>
        <w:t xml:space="preserve">1. </w:t>
      </w:r>
      <w:r>
        <w:rPr>
          <w:b/>
          <w:bCs/>
          <w:color w:val="1A1A1A"/>
          <w:sz w:val="25"/>
          <w:szCs w:val="25"/>
        </w:rPr>
        <w:t>Zatrzymaj się, zanim zabraknie sił - mindfulness jako wsparcie w profilaktyce wypalenia zawodowego nauczycieli</w:t>
      </w:r>
      <w:r>
        <w:t xml:space="preserve">  </w:t>
      </w:r>
      <w:r>
        <w:rPr>
          <w:b/>
          <w:bCs/>
          <w:color w:val="FFFFFF"/>
          <w:sz w:val="16"/>
          <w:szCs w:val="16"/>
          <w:shd w:val="clear" w:fill="1F9D74"/>
        </w:rPr>
        <w:t xml:space="preserve"> NOWOŚĆ </w:t>
      </w:r>
    </w:p>
    <w:p w14:paraId="78130186">
      <w:pPr>
        <w:pBdr>
          <w:left w:val="single" w:color="8E5CD9" w:sz="10" w:space="8"/>
        </w:pBdr>
        <w:spacing w:after="90"/>
        <w:ind w:left="200"/>
      </w:pPr>
      <w:r>
        <w:rPr>
          <w:i/>
          <w:iCs/>
          <w:color w:val="595959"/>
          <w:sz w:val="19"/>
          <w:szCs w:val="19"/>
        </w:rPr>
        <w:t>Warsztaty   •   stacjonarnie   •   osoby dorosłe   •   dorośli</w:t>
      </w:r>
    </w:p>
    <w:p w14:paraId="458C3AC3">
      <w:pPr>
        <w:pBdr>
          <w:left w:val="single" w:color="8E5CD9" w:sz="10" w:space="8"/>
        </w:pBdr>
        <w:spacing w:after="90"/>
        <w:ind w:left="200"/>
      </w:pPr>
      <w:r>
        <w:rPr>
          <w:sz w:val="21"/>
          <w:szCs w:val="21"/>
        </w:rPr>
        <w:t>Celem warsztatu jest zwiększenie świadomości nauczycieli w zakresie przeciążenia zawodowego, rozpoznania pierwszych sygnałów wypalenia oraz poznanie prostych technik mindfulness, które mogą wspierać codzienną samoregulację, obniżenie napięcia i bardziej świadome reagowanie w sytuacjach trudnych. Warsztaty pomocne w codziennej pracy nauczycieli, specjalistów, terapeutów, wychowawców oraz osób pracujących z dziećmi i młodzieżą.</w:t>
      </w:r>
    </w:p>
    <w:p w14:paraId="1BAD90D8">
      <w:pPr>
        <w:pBdr>
          <w:left w:val="single" w:color="8E5CD9" w:sz="10" w:space="8"/>
        </w:pBdr>
        <w:spacing w:after="60"/>
        <w:ind w:left="200"/>
      </w:pPr>
      <w:r>
        <w:rPr>
          <w:b/>
          <w:bCs/>
          <w:color w:val="595959"/>
          <w:sz w:val="19"/>
          <w:szCs w:val="19"/>
        </w:rPr>
        <w:t xml:space="preserve">Termin i miejsce: </w:t>
      </w:r>
      <w:r>
        <w:rPr>
          <w:sz w:val="19"/>
          <w:szCs w:val="19"/>
        </w:rPr>
        <w:t>do potwierdzenia</w:t>
      </w:r>
    </w:p>
    <w:p w14:paraId="4A290289">
      <w:pPr>
        <w:pBdr>
          <w:left w:val="single" w:color="8E5CD9" w:sz="10" w:space="8"/>
        </w:pBdr>
        <w:spacing w:after="60"/>
        <w:ind w:left="200"/>
      </w:pPr>
      <w:r>
        <w:rPr>
          <w:b/>
          <w:bCs/>
          <w:color w:val="595959"/>
          <w:sz w:val="19"/>
          <w:szCs w:val="19"/>
        </w:rPr>
        <w:t xml:space="preserve">Misja UE: </w:t>
      </w:r>
      <w:r>
        <w:rPr>
          <w:sz w:val="19"/>
          <w:szCs w:val="19"/>
        </w:rPr>
        <w:t>Inny</w:t>
      </w:r>
    </w:p>
    <w:p w14:paraId="3E499420">
      <w:pPr>
        <w:pBdr>
          <w:left w:val="single" w:color="8E5CD9" w:sz="10" w:space="8"/>
        </w:pBdr>
        <w:spacing w:after="40"/>
        <w:ind w:left="200"/>
      </w:pPr>
    </w:p>
    <w:p w14:paraId="0E4FFA35">
      <w:pPr>
        <w:pBdr>
          <w:left w:val="single" w:color="8E5CD9" w:sz="18" w:space="8"/>
        </w:pBdr>
        <w:shd w:val="clear" w:fill="F1EBFA"/>
        <w:spacing w:before="260" w:after="90"/>
        <w:ind w:left="200"/>
      </w:pPr>
      <w:r>
        <w:rPr>
          <w:b/>
          <w:bCs/>
          <w:color w:val="8E5CD9"/>
          <w:sz w:val="25"/>
          <w:szCs w:val="25"/>
        </w:rPr>
        <w:t xml:space="preserve">2. </w:t>
      </w:r>
      <w:r>
        <w:rPr>
          <w:b/>
          <w:bCs/>
          <w:color w:val="1A1A1A"/>
          <w:sz w:val="25"/>
          <w:szCs w:val="25"/>
        </w:rPr>
        <w:t>Język na siłowni! Warsztaty ćwiczeń buzi dla dzieci 6-12 lat, jako wsparcie leczenia ortodontycznego</w:t>
      </w:r>
      <w:r>
        <w:t xml:space="preserve">  </w:t>
      </w:r>
      <w:r>
        <w:rPr>
          <w:b/>
          <w:bCs/>
          <w:color w:val="FFFFFF"/>
          <w:sz w:val="16"/>
          <w:szCs w:val="16"/>
          <w:shd w:val="clear" w:fill="1F9D74"/>
        </w:rPr>
        <w:t xml:space="preserve"> NOWOŚĆ </w:t>
      </w:r>
    </w:p>
    <w:p w14:paraId="11FECE8E">
      <w:pPr>
        <w:pBdr>
          <w:left w:val="single" w:color="8E5CD9" w:sz="10" w:space="8"/>
        </w:pBdr>
        <w:spacing w:after="90"/>
        <w:ind w:left="200"/>
      </w:pPr>
      <w:r>
        <w:rPr>
          <w:i/>
          <w:iCs/>
          <w:color w:val="595959"/>
          <w:sz w:val="19"/>
          <w:szCs w:val="19"/>
        </w:rPr>
        <w:t>Warsztaty   •   stacjonarnie   •   rodzice z dziećmi   •   5 - 11 lat</w:t>
      </w:r>
    </w:p>
    <w:p w14:paraId="14136780">
      <w:pPr>
        <w:pBdr>
          <w:left w:val="single" w:color="8E5CD9" w:sz="10" w:space="8"/>
        </w:pBdr>
        <w:spacing w:after="90"/>
        <w:ind w:left="200"/>
      </w:pPr>
      <w:r>
        <w:rPr>
          <w:sz w:val="21"/>
          <w:szCs w:val="21"/>
        </w:rPr>
        <w:t>Nieprawidłowa pozycja języka, oddychanie przez usta, niedomykanie warg czy nieprawidłowe połykanie mogą stale oddziaływać na zęby i zgryz, psując efekty leczenia ortodontycznego. W praktyce oznacza to, że mimo aparatu wada zgryzu może nie zostać całkowicie wyleczona lub efekty leczenia nie będą stabilne. Dlatego celem warsztatu jest pokazanie dzieciom i rodzicom, jak ważna w leczeniu ortodontycznym jest prawidłowa praca języka, warg, policzków i żuchwy. Uczestnicy dowiedzą się, dlaczego prawidłowa pozycja spoczynkowa języka na podniebieniu, oddychanie nosem, domknięte usta oraz właściwy sposób połykania wspierają leczenie ortodontyczne i pomagają utrzymać jego efekty. Podczas spotkania dzieci poznają proste ćwiczenia miofunkcjonalne, które w formie zabawy pomagają budować prawidłowe nawyki. Rodzice dowiedzą się, na co zwracać uwagę w domu i jak wspierać dziecko w codziennych ćwiczeniach.</w:t>
      </w:r>
    </w:p>
    <w:p w14:paraId="4ADFF229">
      <w:pPr>
        <w:pBdr>
          <w:left w:val="single" w:color="8E5CD9" w:sz="10" w:space="8"/>
        </w:pBdr>
        <w:spacing w:after="60"/>
        <w:ind w:left="200"/>
      </w:pPr>
      <w:r>
        <w:rPr>
          <w:b/>
          <w:bCs/>
          <w:color w:val="595959"/>
          <w:sz w:val="19"/>
          <w:szCs w:val="19"/>
        </w:rPr>
        <w:t xml:space="preserve">Termin i miejsce: </w:t>
      </w:r>
      <w:r>
        <w:rPr>
          <w:sz w:val="19"/>
          <w:szCs w:val="19"/>
        </w:rPr>
        <w:t>do potwierdzenia</w:t>
      </w:r>
    </w:p>
    <w:p w14:paraId="4B9E6D1A">
      <w:pPr>
        <w:pBdr>
          <w:left w:val="single" w:color="8E5CD9" w:sz="10" w:space="8"/>
        </w:pBdr>
        <w:spacing w:after="60"/>
        <w:ind w:left="200"/>
      </w:pPr>
      <w:r>
        <w:rPr>
          <w:b/>
          <w:bCs/>
          <w:color w:val="595959"/>
          <w:sz w:val="19"/>
          <w:szCs w:val="19"/>
        </w:rPr>
        <w:t xml:space="preserve">Misja UE: </w:t>
      </w:r>
      <w:r>
        <w:rPr>
          <w:sz w:val="19"/>
          <w:szCs w:val="19"/>
        </w:rPr>
        <w:t>Inny</w:t>
      </w:r>
    </w:p>
    <w:p w14:paraId="3B53BC6B">
      <w:pPr>
        <w:pBdr>
          <w:left w:val="single" w:color="8E5CD9" w:sz="10" w:space="8"/>
        </w:pBdr>
        <w:spacing w:after="40"/>
        <w:ind w:left="200"/>
      </w:pPr>
    </w:p>
    <w:p w14:paraId="6352360C">
      <w:pPr>
        <w:pBdr>
          <w:left w:val="single" w:color="8E5CD9" w:sz="10" w:space="8"/>
        </w:pBdr>
        <w:spacing w:after="40"/>
        <w:ind w:left="200"/>
      </w:pPr>
      <w:bookmarkStart w:id="0" w:name="_GoBack"/>
      <w:bookmarkEnd w:id="0"/>
    </w:p>
    <w:p w14:paraId="09AB4BEC">
      <w:r>
        <w:br w:type="page"/>
      </w:r>
    </w:p>
    <w:p w14:paraId="08BFD562">
      <w:pPr>
        <w:pStyle w:val="2"/>
        <w:shd w:val="clear" w:fill="D9467A"/>
        <w:spacing w:before="120" w:after="220"/>
      </w:pPr>
      <w:r>
        <w:rPr>
          <w:color w:val="FFFFFF"/>
        </w:rPr>
        <w:t xml:space="preserve">  Pedagogika   (5)</w:t>
      </w:r>
    </w:p>
    <w:p w14:paraId="388897B0">
      <w:pPr>
        <w:pBdr>
          <w:left w:val="single" w:color="D9467A" w:sz="18" w:space="8"/>
        </w:pBdr>
        <w:shd w:val="clear" w:fill="FAE9EF"/>
        <w:spacing w:before="260" w:after="90"/>
        <w:ind w:left="200"/>
      </w:pPr>
      <w:r>
        <w:rPr>
          <w:b/>
          <w:bCs/>
          <w:color w:val="D9467A"/>
          <w:sz w:val="25"/>
          <w:szCs w:val="25"/>
        </w:rPr>
        <w:t xml:space="preserve">1. </w:t>
      </w:r>
      <w:r>
        <w:rPr>
          <w:b/>
          <w:bCs/>
          <w:color w:val="1A1A1A"/>
          <w:sz w:val="25"/>
          <w:szCs w:val="25"/>
        </w:rPr>
        <w:t>Laboratorium małego chemika</w:t>
      </w:r>
    </w:p>
    <w:p w14:paraId="0F2AADD2">
      <w:pPr>
        <w:pBdr>
          <w:left w:val="single" w:color="D9467A" w:sz="10" w:space="8"/>
        </w:pBdr>
        <w:spacing w:after="90"/>
        <w:ind w:left="200"/>
      </w:pPr>
      <w:r>
        <w:rPr>
          <w:i/>
          <w:iCs/>
          <w:color w:val="595959"/>
          <w:sz w:val="19"/>
          <w:szCs w:val="19"/>
        </w:rPr>
        <w:t>Warsztaty   •   stacjonarna   •   uczniowie   •   5 - 11 lat</w:t>
      </w:r>
    </w:p>
    <w:p w14:paraId="03CF4FFF">
      <w:pPr>
        <w:pBdr>
          <w:left w:val="single" w:color="D9467A" w:sz="10" w:space="8"/>
        </w:pBdr>
        <w:spacing w:after="90"/>
        <w:ind w:left="200"/>
      </w:pPr>
      <w:r>
        <w:rPr>
          <w:sz w:val="21"/>
          <w:szCs w:val="21"/>
        </w:rPr>
        <w:t>podczas warsztatów dzieci będą mogły samodzielnie eksperymentować, mieszać, obserwować i odkrywać niezwykłe właściwości różnych substancji. W naszym laboratorium mali odkrywcy wcielą się w rolę prawdziwych naukowców i przekonają się, że chemia potrafi być fascynującą zabawą.</w:t>
      </w:r>
    </w:p>
    <w:p w14:paraId="74C3D8D9">
      <w:pPr>
        <w:pBdr>
          <w:left w:val="single" w:color="D9467A" w:sz="10" w:space="8"/>
        </w:pBdr>
        <w:spacing w:after="60"/>
        <w:ind w:left="200"/>
      </w:pPr>
      <w:r>
        <w:rPr>
          <w:b/>
          <w:bCs/>
          <w:color w:val="595959"/>
          <w:sz w:val="19"/>
          <w:szCs w:val="19"/>
        </w:rPr>
        <w:t xml:space="preserve">Termin i miejsce: </w:t>
      </w:r>
      <w:r>
        <w:rPr>
          <w:sz w:val="19"/>
          <w:szCs w:val="19"/>
        </w:rPr>
        <w:t>do potwierdzenia</w:t>
      </w:r>
    </w:p>
    <w:p w14:paraId="6FA13861">
      <w:pPr>
        <w:pBdr>
          <w:left w:val="single" w:color="D9467A" w:sz="10" w:space="8"/>
        </w:pBdr>
        <w:spacing w:after="60"/>
        <w:ind w:left="200"/>
      </w:pPr>
      <w:r>
        <w:rPr>
          <w:b/>
          <w:bCs/>
          <w:color w:val="595959"/>
          <w:sz w:val="19"/>
          <w:szCs w:val="19"/>
        </w:rPr>
        <w:t xml:space="preserve">Misja UE: </w:t>
      </w:r>
      <w:r>
        <w:rPr>
          <w:sz w:val="19"/>
          <w:szCs w:val="19"/>
        </w:rPr>
        <w:t>Inny</w:t>
      </w:r>
    </w:p>
    <w:p w14:paraId="353FCD10">
      <w:pPr>
        <w:pBdr>
          <w:left w:val="single" w:color="D9467A" w:sz="10" w:space="8"/>
        </w:pBdr>
        <w:spacing w:after="40"/>
        <w:ind w:left="200"/>
      </w:pPr>
    </w:p>
    <w:p w14:paraId="54AEDCC8">
      <w:pPr>
        <w:pBdr>
          <w:left w:val="single" w:color="D9467A" w:sz="18" w:space="8"/>
        </w:pBdr>
        <w:shd w:val="clear" w:fill="FAE9EF"/>
        <w:spacing w:before="260" w:after="90"/>
        <w:ind w:left="200"/>
      </w:pPr>
      <w:r>
        <w:rPr>
          <w:b/>
          <w:bCs/>
          <w:color w:val="D9467A"/>
          <w:sz w:val="25"/>
          <w:szCs w:val="25"/>
        </w:rPr>
        <w:t xml:space="preserve">2. </w:t>
      </w:r>
      <w:r>
        <w:rPr>
          <w:b/>
          <w:bCs/>
          <w:color w:val="1A1A1A"/>
          <w:sz w:val="25"/>
          <w:szCs w:val="25"/>
        </w:rPr>
        <w:t>Strefa przyrodniczo-twórcza - „Kwiaty i Owady – wspólna opowieść natury”</w:t>
      </w:r>
    </w:p>
    <w:p w14:paraId="0F7797CF">
      <w:pPr>
        <w:pBdr>
          <w:left w:val="single" w:color="D9467A" w:sz="10" w:space="8"/>
        </w:pBdr>
        <w:spacing w:after="90"/>
        <w:ind w:left="200"/>
      </w:pPr>
      <w:r>
        <w:rPr>
          <w:i/>
          <w:iCs/>
          <w:color w:val="595959"/>
          <w:sz w:val="19"/>
          <w:szCs w:val="19"/>
        </w:rPr>
        <w:t>Warsztaty   •   stacjonarna   •   uczniowie   •   5 - 11 lat</w:t>
      </w:r>
    </w:p>
    <w:p w14:paraId="73DD274E">
      <w:pPr>
        <w:pBdr>
          <w:left w:val="single" w:color="D9467A" w:sz="10" w:space="8"/>
        </w:pBdr>
        <w:spacing w:after="90"/>
        <w:ind w:left="200"/>
      </w:pPr>
      <w:r>
        <w:rPr>
          <w:sz w:val="21"/>
          <w:szCs w:val="21"/>
        </w:rPr>
        <w:t>Zaprosimy dzieci do niezwykłej podróży do świata natury, pełnej zapachów, kolorów i twórczych odkryć! W naszej strefie uczestnicy będą mogli doświadczać przyrody wszystkimi zmysłami – dotykać, obserwować, tworzyć i odkrywać sekrety roślin oraz owadów.</w:t>
      </w:r>
    </w:p>
    <w:p w14:paraId="6B9ECB1D">
      <w:pPr>
        <w:pBdr>
          <w:left w:val="single" w:color="D9467A" w:sz="10" w:space="8"/>
        </w:pBdr>
        <w:spacing w:after="60"/>
        <w:ind w:left="200"/>
      </w:pPr>
      <w:r>
        <w:rPr>
          <w:b/>
          <w:bCs/>
          <w:color w:val="595959"/>
          <w:sz w:val="19"/>
          <w:szCs w:val="19"/>
        </w:rPr>
        <w:t xml:space="preserve">Termin i miejsce: </w:t>
      </w:r>
      <w:r>
        <w:rPr>
          <w:sz w:val="19"/>
          <w:szCs w:val="19"/>
        </w:rPr>
        <w:t>do potwierdzenia</w:t>
      </w:r>
    </w:p>
    <w:p w14:paraId="6AE01ACF">
      <w:pPr>
        <w:pBdr>
          <w:left w:val="single" w:color="D9467A" w:sz="10" w:space="8"/>
        </w:pBdr>
        <w:spacing w:after="60"/>
        <w:ind w:left="200"/>
      </w:pPr>
      <w:r>
        <w:rPr>
          <w:b/>
          <w:bCs/>
          <w:color w:val="595959"/>
          <w:sz w:val="19"/>
          <w:szCs w:val="19"/>
        </w:rPr>
        <w:t xml:space="preserve">Misja UE: </w:t>
      </w:r>
      <w:r>
        <w:rPr>
          <w:sz w:val="19"/>
          <w:szCs w:val="19"/>
        </w:rPr>
        <w:t>Inny</w:t>
      </w:r>
    </w:p>
    <w:p w14:paraId="3064C754">
      <w:pPr>
        <w:pBdr>
          <w:left w:val="single" w:color="D9467A" w:sz="10" w:space="8"/>
        </w:pBdr>
        <w:spacing w:after="40"/>
        <w:ind w:left="200"/>
      </w:pPr>
    </w:p>
    <w:p w14:paraId="48F4D00B">
      <w:pPr>
        <w:pBdr>
          <w:left w:val="single" w:color="D9467A" w:sz="18" w:space="8"/>
        </w:pBdr>
        <w:shd w:val="clear" w:fill="FAE9EF"/>
        <w:spacing w:before="260" w:after="90"/>
        <w:ind w:left="200"/>
      </w:pPr>
      <w:r>
        <w:rPr>
          <w:b/>
          <w:bCs/>
          <w:color w:val="D9467A"/>
          <w:sz w:val="25"/>
          <w:szCs w:val="25"/>
        </w:rPr>
        <w:t xml:space="preserve">3. </w:t>
      </w:r>
      <w:r>
        <w:rPr>
          <w:b/>
          <w:bCs/>
          <w:color w:val="1A1A1A"/>
          <w:sz w:val="25"/>
          <w:szCs w:val="25"/>
        </w:rPr>
        <w:t>Świat zmysłów małego odkrywcy</w:t>
      </w:r>
    </w:p>
    <w:p w14:paraId="71FEE83F">
      <w:pPr>
        <w:pBdr>
          <w:left w:val="single" w:color="D9467A" w:sz="10" w:space="8"/>
        </w:pBdr>
        <w:spacing w:after="90"/>
        <w:ind w:left="200"/>
      </w:pPr>
      <w:r>
        <w:rPr>
          <w:sz w:val="21"/>
          <w:szCs w:val="21"/>
        </w:rPr>
        <w:t>podczas warsztatów dzieci będą miały okazję samodzielnie wykonać musujące kule do kąpieli i zabrać je do domu; gniotki, wyszukiwanie z gipsu figurek. Podczas warsztatów dzieci wyruszą w niezwykłą podróż po świecie zmysłów. Uczestnicy będą odkrywać dźwięki różnych instrumentów, rozpoznawać odgłosy, doświadczać rozmaitych faktur oraz rozwijać percepcję wzrokową i dotykową poprzez angażujące zabawy sensoryczne. W programie znajdą się muzyczne eksperymenty, zagadki sensoryczne oraz aktywności pobudzające wyobraźnię i ciekawość świata. Słoiczek lawa.</w:t>
      </w:r>
    </w:p>
    <w:p w14:paraId="26CFA854">
      <w:pPr>
        <w:pBdr>
          <w:left w:val="single" w:color="D9467A" w:sz="10" w:space="8"/>
        </w:pBdr>
        <w:spacing w:after="60"/>
        <w:ind w:left="200"/>
      </w:pPr>
      <w:r>
        <w:rPr>
          <w:b/>
          <w:bCs/>
          <w:color w:val="595959"/>
          <w:sz w:val="19"/>
          <w:szCs w:val="19"/>
        </w:rPr>
        <w:t xml:space="preserve">Termin i miejsce: </w:t>
      </w:r>
      <w:r>
        <w:rPr>
          <w:sz w:val="19"/>
          <w:szCs w:val="19"/>
        </w:rPr>
        <w:t>do potwierdzenia</w:t>
      </w:r>
    </w:p>
    <w:p w14:paraId="3CC2838F">
      <w:pPr>
        <w:pBdr>
          <w:left w:val="single" w:color="D9467A" w:sz="10" w:space="8"/>
        </w:pBdr>
        <w:spacing w:after="40"/>
        <w:ind w:left="200"/>
      </w:pPr>
    </w:p>
    <w:p w14:paraId="66FF08FC">
      <w:pPr>
        <w:pBdr>
          <w:left w:val="single" w:color="D9467A" w:sz="18" w:space="8"/>
        </w:pBdr>
        <w:shd w:val="clear" w:fill="FAE9EF"/>
        <w:spacing w:before="260" w:after="90"/>
        <w:ind w:left="200"/>
      </w:pPr>
      <w:r>
        <w:rPr>
          <w:b/>
          <w:bCs/>
          <w:color w:val="D9467A"/>
          <w:sz w:val="25"/>
          <w:szCs w:val="25"/>
        </w:rPr>
        <w:t xml:space="preserve">4. </w:t>
      </w:r>
      <w:r>
        <w:rPr>
          <w:b/>
          <w:bCs/>
          <w:color w:val="1A1A1A"/>
          <w:sz w:val="25"/>
          <w:szCs w:val="25"/>
        </w:rPr>
        <w:t>Kosmiczna przygoda – zajęcia sensoplastyczne z elementami zajęć technicznych</w:t>
      </w:r>
    </w:p>
    <w:p w14:paraId="67BB3AFA">
      <w:pPr>
        <w:pBdr>
          <w:left w:val="single" w:color="D9467A" w:sz="10" w:space="8"/>
        </w:pBdr>
        <w:spacing w:after="90"/>
        <w:ind w:left="200"/>
      </w:pPr>
      <w:r>
        <w:rPr>
          <w:i/>
          <w:iCs/>
          <w:color w:val="595959"/>
          <w:sz w:val="19"/>
          <w:szCs w:val="19"/>
        </w:rPr>
        <w:t>Pokazy naukowe i eksperymenty</w:t>
      </w:r>
    </w:p>
    <w:p w14:paraId="52113D2A">
      <w:pPr>
        <w:pBdr>
          <w:left w:val="single" w:color="D9467A" w:sz="10" w:space="8"/>
        </w:pBdr>
        <w:spacing w:after="90"/>
        <w:ind w:left="200"/>
      </w:pPr>
      <w:r>
        <w:rPr>
          <w:sz w:val="21"/>
          <w:szCs w:val="21"/>
        </w:rPr>
        <w:t>„Kosmiczna przygoda” - to cykl aktywności sensorycznych i technicznych, podczas których dzieci poprzez zabawę poznają tematykę kosmosu, rozwiną kreatywność, sprawność manualną oraz kompetencje matematyczne i społeczne. Zajęcia podzielone na pięć tematycznych stacji, umożliwiających dzieciom samodzielne eksperymentowanie, konstruowanie i odkrywanie: 1. Stacja 1 – Kosmiczny Market - kosmiczny sklep i tworzenie masy sensorycznej; Stacja 2 – Laboratorium Gwiazd - tworzenie masy i gwiazdozbiorów; Stacja 3 – Baza Odkrywców Planet - sensoryczne odkrywanie kosmosu; Stacja 4 – Warsztat Małego Konstruktora - praca techniczna (tworzenie rakiet, łazików kosmicznych lub statków kosmicznych; Stacja 5 – Akademia Kosmicznych Zadań - aktywności matematyczno-manualne.</w:t>
      </w:r>
    </w:p>
    <w:p w14:paraId="035DA80F">
      <w:pPr>
        <w:pBdr>
          <w:left w:val="single" w:color="D9467A" w:sz="10" w:space="8"/>
        </w:pBdr>
        <w:spacing w:after="60"/>
        <w:ind w:left="200"/>
      </w:pPr>
      <w:r>
        <w:rPr>
          <w:b/>
          <w:bCs/>
          <w:color w:val="595959"/>
          <w:sz w:val="19"/>
          <w:szCs w:val="19"/>
        </w:rPr>
        <w:t xml:space="preserve">Termin i miejsce: </w:t>
      </w:r>
      <w:r>
        <w:rPr>
          <w:sz w:val="19"/>
          <w:szCs w:val="19"/>
        </w:rPr>
        <w:t>do potwierdzenia</w:t>
      </w:r>
    </w:p>
    <w:p w14:paraId="389A3B92">
      <w:pPr>
        <w:pBdr>
          <w:left w:val="single" w:color="D9467A" w:sz="10" w:space="8"/>
        </w:pBdr>
        <w:spacing w:after="40"/>
        <w:ind w:left="200"/>
      </w:pPr>
    </w:p>
    <w:p w14:paraId="5AAF0BCC">
      <w:pPr>
        <w:pBdr>
          <w:left w:val="single" w:color="D9467A" w:sz="18" w:space="8"/>
        </w:pBdr>
        <w:shd w:val="clear" w:fill="FAE9EF"/>
        <w:spacing w:before="260" w:after="90"/>
        <w:ind w:left="200"/>
      </w:pPr>
      <w:r>
        <w:rPr>
          <w:b/>
          <w:bCs/>
          <w:color w:val="D9467A"/>
          <w:sz w:val="25"/>
          <w:szCs w:val="25"/>
        </w:rPr>
        <w:t xml:space="preserve">5. </w:t>
      </w:r>
      <w:r>
        <w:rPr>
          <w:b/>
          <w:bCs/>
          <w:color w:val="1A1A1A"/>
          <w:sz w:val="25"/>
          <w:szCs w:val="25"/>
        </w:rPr>
        <w:t>Sensoryczna strefa ruchu</w:t>
      </w:r>
    </w:p>
    <w:p w14:paraId="3E6ED2AC">
      <w:pPr>
        <w:pBdr>
          <w:left w:val="single" w:color="D9467A" w:sz="10" w:space="8"/>
        </w:pBdr>
        <w:spacing w:after="90"/>
        <w:ind w:left="200"/>
      </w:pPr>
      <w:r>
        <w:rPr>
          <w:i/>
          <w:iCs/>
          <w:color w:val="595959"/>
          <w:sz w:val="19"/>
          <w:szCs w:val="19"/>
        </w:rPr>
        <w:t>Gry, zabawy, konkursy</w:t>
      </w:r>
    </w:p>
    <w:p w14:paraId="40803E12">
      <w:pPr>
        <w:pBdr>
          <w:left w:val="single" w:color="D9467A" w:sz="10" w:space="8"/>
        </w:pBdr>
        <w:spacing w:after="90"/>
        <w:ind w:left="200"/>
      </w:pPr>
      <w:r>
        <w:rPr>
          <w:sz w:val="21"/>
          <w:szCs w:val="21"/>
        </w:rPr>
        <w:t>Dynamiczne warsztaty ruchowe, podczas których dzieci będą mogły rozwijać koordynację, równowagę oraz motorykę poprzez specjalnie przygotowane tory przeszkód i aktywności sensoryczne. Uczestnicy zmierzą się z różnorodnymi zadaniami ruchowymi, wykorzystując m.in. dyski sensoryczne, ścieżki równoważne oraz ćwiczenia angażujące całe ciało. To połączenie nauki, ruchu i świetnej zabawy wspierające rozwój sensoryczny najmłodszych.</w:t>
      </w:r>
    </w:p>
    <w:p w14:paraId="2462C263">
      <w:pPr>
        <w:pBdr>
          <w:left w:val="single" w:color="D9467A" w:sz="10" w:space="8"/>
        </w:pBdr>
        <w:spacing w:after="60"/>
        <w:ind w:left="200"/>
      </w:pPr>
      <w:r>
        <w:rPr>
          <w:b/>
          <w:bCs/>
          <w:color w:val="595959"/>
          <w:sz w:val="19"/>
          <w:szCs w:val="19"/>
        </w:rPr>
        <w:t xml:space="preserve">Termin i miejsce: </w:t>
      </w:r>
      <w:r>
        <w:rPr>
          <w:sz w:val="19"/>
          <w:szCs w:val="19"/>
        </w:rPr>
        <w:t>do potwierdzenia</w:t>
      </w:r>
    </w:p>
    <w:p w14:paraId="666920AA">
      <w:pPr>
        <w:pBdr>
          <w:left w:val="single" w:color="D9467A" w:sz="10" w:space="8"/>
        </w:pBdr>
        <w:spacing w:after="40"/>
        <w:ind w:left="200"/>
      </w:pPr>
    </w:p>
    <w:p w14:paraId="0BDC7836">
      <w:r>
        <w:br w:type="page"/>
      </w:r>
    </w:p>
    <w:p w14:paraId="3EFF221C">
      <w:pPr>
        <w:pStyle w:val="2"/>
        <w:shd w:val="clear" w:fill="1FA6A6"/>
        <w:spacing w:before="120" w:after="220"/>
      </w:pPr>
      <w:r>
        <w:rPr>
          <w:color w:val="FFFFFF"/>
        </w:rPr>
        <w:t xml:space="preserve">  Psychologia   (2)</w:t>
      </w:r>
    </w:p>
    <w:p w14:paraId="174FECCD">
      <w:pPr>
        <w:pBdr>
          <w:left w:val="single" w:color="1FA6A6" w:sz="18" w:space="8"/>
        </w:pBdr>
        <w:shd w:val="clear" w:fill="E4F4F4"/>
        <w:spacing w:before="260" w:after="90"/>
        <w:ind w:left="200"/>
      </w:pPr>
      <w:r>
        <w:rPr>
          <w:b/>
          <w:bCs/>
          <w:color w:val="1FA6A6"/>
          <w:sz w:val="25"/>
          <w:szCs w:val="25"/>
        </w:rPr>
        <w:t xml:space="preserve">1. </w:t>
      </w:r>
      <w:r>
        <w:rPr>
          <w:b/>
          <w:bCs/>
          <w:color w:val="1A1A1A"/>
          <w:sz w:val="25"/>
          <w:szCs w:val="25"/>
        </w:rPr>
        <w:t>Relaks od stóp do głów. Technika relaksacyjna Jacobsona.</w:t>
      </w:r>
      <w:r>
        <w:t xml:space="preserve">  </w:t>
      </w:r>
      <w:r>
        <w:rPr>
          <w:b/>
          <w:bCs/>
          <w:color w:val="FFFFFF"/>
          <w:sz w:val="16"/>
          <w:szCs w:val="16"/>
          <w:shd w:val="clear" w:fill="1F9D74"/>
        </w:rPr>
        <w:t xml:space="preserve"> NOWOŚĆ </w:t>
      </w:r>
    </w:p>
    <w:p w14:paraId="0EE3407D">
      <w:pPr>
        <w:pBdr>
          <w:left w:val="single" w:color="1FA6A6" w:sz="10" w:space="8"/>
        </w:pBdr>
        <w:spacing w:after="90"/>
        <w:ind w:left="200"/>
      </w:pPr>
      <w:r>
        <w:rPr>
          <w:i/>
          <w:iCs/>
          <w:color w:val="595959"/>
          <w:sz w:val="19"/>
          <w:szCs w:val="19"/>
        </w:rPr>
        <w:t>Warsztaty   •   stacjonarna   •   osoby dorosłe   •   dorośli</w:t>
      </w:r>
    </w:p>
    <w:p w14:paraId="4123E046">
      <w:pPr>
        <w:pBdr>
          <w:left w:val="single" w:color="1FA6A6" w:sz="10" w:space="8"/>
        </w:pBdr>
        <w:spacing w:after="90"/>
        <w:ind w:left="200"/>
      </w:pPr>
      <w:r>
        <w:rPr>
          <w:sz w:val="21"/>
          <w:szCs w:val="21"/>
        </w:rPr>
        <w:t>Podczas warsztatów uczestnicy zapoznają się z techniką relaksacji Jacobsona i jej praktycznymi zastosowaniami w codziennym radzeniu sobie ze stresem. W spokojnej atmosferze, przy relaksacyjnej muzyce, uczestnicy wykonają proste ćwiczenia pomagające rozluźnić ciało i wyciszyć umysł. To doskonała okazja, by zatrzymać się na chwilę, zadbać o siebie oraz przekonać się, jak wiele daje świadomy relaks.</w:t>
      </w:r>
    </w:p>
    <w:p w14:paraId="739D18FB">
      <w:pPr>
        <w:pBdr>
          <w:left w:val="single" w:color="1FA6A6" w:sz="10" w:space="8"/>
        </w:pBdr>
        <w:spacing w:after="60"/>
        <w:ind w:left="200"/>
      </w:pPr>
      <w:r>
        <w:rPr>
          <w:b/>
          <w:bCs/>
          <w:color w:val="595959"/>
          <w:sz w:val="19"/>
          <w:szCs w:val="19"/>
        </w:rPr>
        <w:t xml:space="preserve">Termin i miejsce: </w:t>
      </w:r>
      <w:r>
        <w:rPr>
          <w:sz w:val="19"/>
          <w:szCs w:val="19"/>
        </w:rPr>
        <w:t>25.09.2026, godz. 16:00-16:45; Miejsce: UKEN, Podchorążych 2, sala 350.</w:t>
      </w:r>
    </w:p>
    <w:p w14:paraId="28FA6477">
      <w:pPr>
        <w:pBdr>
          <w:left w:val="single" w:color="1FA6A6" w:sz="10" w:space="8"/>
        </w:pBdr>
        <w:spacing w:after="60"/>
        <w:ind w:left="200"/>
      </w:pPr>
      <w:r>
        <w:rPr>
          <w:b/>
          <w:bCs/>
          <w:color w:val="595959"/>
          <w:sz w:val="19"/>
          <w:szCs w:val="19"/>
        </w:rPr>
        <w:t xml:space="preserve">Misja UE: </w:t>
      </w:r>
      <w:r>
        <w:rPr>
          <w:sz w:val="19"/>
          <w:szCs w:val="19"/>
        </w:rPr>
        <w:t>Inny</w:t>
      </w:r>
    </w:p>
    <w:p w14:paraId="2D1CDBC0">
      <w:pPr>
        <w:pBdr>
          <w:left w:val="single" w:color="1FA6A6" w:sz="10" w:space="8"/>
        </w:pBdr>
        <w:spacing w:after="40"/>
        <w:ind w:left="200"/>
      </w:pPr>
      <w:r>
        <w:rPr>
          <w:b/>
          <w:bCs/>
          <w:color w:val="595959"/>
          <w:sz w:val="19"/>
          <w:szCs w:val="19"/>
        </w:rPr>
        <w:t xml:space="preserve">Rejestracja: </w:t>
      </w:r>
      <w:r>
        <w:fldChar w:fldCharType="begin"/>
      </w:r>
      <w:r>
        <w:instrText xml:space="preserve"> HYPERLINK "https://forms.cloud.microsoft/e/GezrvTUBme" </w:instrText>
      </w:r>
      <w:r>
        <w:fldChar w:fldCharType="separate"/>
      </w:r>
      <w:r>
        <w:rPr>
          <w:rStyle w:val="14"/>
          <w:sz w:val="19"/>
          <w:szCs w:val="19"/>
        </w:rPr>
        <w:t>https://forms.cloud.microsoft/e/GezrvTUBme</w:t>
      </w:r>
      <w:r>
        <w:rPr>
          <w:rStyle w:val="14"/>
          <w:sz w:val="19"/>
          <w:szCs w:val="19"/>
        </w:rPr>
        <w:fldChar w:fldCharType="end"/>
      </w:r>
    </w:p>
    <w:p w14:paraId="7FEDD213">
      <w:pPr>
        <w:pBdr>
          <w:left w:val="single" w:color="1FA6A6" w:sz="18" w:space="8"/>
        </w:pBdr>
        <w:shd w:val="clear" w:fill="E4F4F4"/>
        <w:spacing w:before="260" w:after="90"/>
        <w:ind w:left="200"/>
      </w:pPr>
      <w:r>
        <w:rPr>
          <w:b/>
          <w:bCs/>
          <w:color w:val="1FA6A6"/>
          <w:sz w:val="25"/>
          <w:szCs w:val="25"/>
        </w:rPr>
        <w:t xml:space="preserve">2. </w:t>
      </w:r>
      <w:r>
        <w:rPr>
          <w:b/>
          <w:bCs/>
          <w:color w:val="1A1A1A"/>
          <w:sz w:val="25"/>
          <w:szCs w:val="25"/>
        </w:rPr>
        <w:t>O rozpoznawaniu emocji słów kilka</w:t>
      </w:r>
      <w:r>
        <w:t xml:space="preserve">  </w:t>
      </w:r>
      <w:r>
        <w:rPr>
          <w:b/>
          <w:bCs/>
          <w:color w:val="FFFFFF"/>
          <w:sz w:val="16"/>
          <w:szCs w:val="16"/>
          <w:shd w:val="clear" w:fill="1F9D74"/>
        </w:rPr>
        <w:t xml:space="preserve"> NOWOŚĆ </w:t>
      </w:r>
    </w:p>
    <w:p w14:paraId="360F7D5F">
      <w:pPr>
        <w:pBdr>
          <w:left w:val="single" w:color="1FA6A6" w:sz="10" w:space="8"/>
        </w:pBdr>
        <w:spacing w:after="90"/>
        <w:ind w:left="200"/>
      </w:pPr>
      <w:r>
        <w:rPr>
          <w:i/>
          <w:iCs/>
          <w:color w:val="595959"/>
          <w:sz w:val="19"/>
          <w:szCs w:val="19"/>
        </w:rPr>
        <w:t>Warsztaty   •   stacjonarna   •   osoby dorosłe   •   dorośli</w:t>
      </w:r>
    </w:p>
    <w:p w14:paraId="7F4923EC">
      <w:pPr>
        <w:pBdr>
          <w:left w:val="single" w:color="1FA6A6" w:sz="10" w:space="8"/>
        </w:pBdr>
        <w:spacing w:after="90"/>
        <w:ind w:left="200"/>
      </w:pPr>
      <w:r>
        <w:rPr>
          <w:sz w:val="21"/>
          <w:szCs w:val="21"/>
        </w:rPr>
        <w:t>Jak szybko człowiek może rozpoznać emocje? Jak identyfikować je w sposób bardziej świadomy niż tylko intuicyjnie? Na naszych interaktywnych warsztatach dowiesz się, jakie wskazówki odczytywania własnych i cudzych emocji opracowali psychologowie, jak za pomocą eye-trackera można badać uwagę i reakcje emocjonalne oraz doświadczysz na sobie jak trudno jest wiarygodnie udawać emocje, których akurat nie odczuwasz – a to wszystko w oparciu o naukę!</w:t>
      </w:r>
    </w:p>
    <w:p w14:paraId="761F74AF">
      <w:pPr>
        <w:pBdr>
          <w:left w:val="single" w:color="1FA6A6" w:sz="10" w:space="8"/>
        </w:pBdr>
        <w:spacing w:after="60"/>
        <w:ind w:left="200"/>
      </w:pPr>
      <w:r>
        <w:rPr>
          <w:b/>
          <w:bCs/>
          <w:color w:val="595959"/>
          <w:sz w:val="19"/>
          <w:szCs w:val="19"/>
        </w:rPr>
        <w:t xml:space="preserve">Termin i miejsce: </w:t>
      </w:r>
      <w:r>
        <w:rPr>
          <w:sz w:val="19"/>
          <w:szCs w:val="19"/>
        </w:rPr>
        <w:t>25.09.2026, godz. 17:00-18:30; Miejsce: UKEN, Podchorążych 2, sala 312 (laboratorium badań psychofizjologicznych)</w:t>
      </w:r>
    </w:p>
    <w:p w14:paraId="7362A285">
      <w:pPr>
        <w:pBdr>
          <w:left w:val="single" w:color="1FA6A6" w:sz="10" w:space="8"/>
        </w:pBdr>
        <w:spacing w:after="60"/>
        <w:ind w:left="200"/>
      </w:pPr>
      <w:r>
        <w:rPr>
          <w:b/>
          <w:bCs/>
          <w:color w:val="595959"/>
          <w:sz w:val="19"/>
          <w:szCs w:val="19"/>
        </w:rPr>
        <w:t xml:space="preserve">Misja UE: </w:t>
      </w:r>
      <w:r>
        <w:rPr>
          <w:sz w:val="19"/>
          <w:szCs w:val="19"/>
        </w:rPr>
        <w:t>Inny</w:t>
      </w:r>
    </w:p>
    <w:p w14:paraId="1767A568">
      <w:pPr>
        <w:pBdr>
          <w:left w:val="single" w:color="1FA6A6" w:sz="10" w:space="8"/>
        </w:pBdr>
        <w:spacing w:after="40"/>
        <w:ind w:left="200"/>
      </w:pPr>
      <w:r>
        <w:rPr>
          <w:b/>
          <w:bCs/>
          <w:color w:val="595959"/>
          <w:sz w:val="19"/>
          <w:szCs w:val="19"/>
        </w:rPr>
        <w:t xml:space="preserve">Rejestracja: </w:t>
      </w:r>
      <w:r>
        <w:fldChar w:fldCharType="begin"/>
      </w:r>
      <w:r>
        <w:instrText xml:space="preserve"> HYPERLINK "https://forms.cloud.microsoft/e/RbU4JFrs1Q" </w:instrText>
      </w:r>
      <w:r>
        <w:fldChar w:fldCharType="separate"/>
      </w:r>
      <w:r>
        <w:rPr>
          <w:rStyle w:val="14"/>
          <w:sz w:val="19"/>
          <w:szCs w:val="19"/>
        </w:rPr>
        <w:t>https://forms.cloud.microsoft/e/RbU4JFrs1Q</w:t>
      </w:r>
      <w:r>
        <w:rPr>
          <w:rStyle w:val="14"/>
          <w:sz w:val="19"/>
          <w:szCs w:val="19"/>
        </w:rPr>
        <w:fldChar w:fldCharType="end"/>
      </w:r>
    </w:p>
    <w:p w14:paraId="686CCEF6">
      <w:r>
        <w:br w:type="page"/>
      </w:r>
    </w:p>
    <w:p w14:paraId="25F01FD8">
      <w:pPr>
        <w:pStyle w:val="2"/>
        <w:shd w:val="clear" w:fill="C2571B"/>
        <w:spacing w:before="120" w:after="220"/>
      </w:pPr>
      <w:r>
        <w:rPr>
          <w:color w:val="FFFFFF"/>
        </w:rPr>
        <w:t xml:space="preserve">  Sztuka (Koło Naukowe "Kwadrat")   (1)</w:t>
      </w:r>
    </w:p>
    <w:p w14:paraId="3ED82254">
      <w:pPr>
        <w:pBdr>
          <w:left w:val="single" w:color="C2571B" w:sz="18" w:space="8"/>
        </w:pBdr>
        <w:shd w:val="clear" w:fill="F8EBE4"/>
        <w:spacing w:before="260" w:after="90"/>
        <w:ind w:left="200"/>
      </w:pPr>
      <w:r>
        <w:rPr>
          <w:b/>
          <w:bCs/>
          <w:color w:val="C2571B"/>
          <w:sz w:val="25"/>
          <w:szCs w:val="25"/>
        </w:rPr>
        <w:t xml:space="preserve">1. </w:t>
      </w:r>
      <w:r>
        <w:rPr>
          <w:b/>
          <w:bCs/>
          <w:color w:val="1A1A1A"/>
          <w:sz w:val="25"/>
          <w:szCs w:val="25"/>
        </w:rPr>
        <w:t>Co zostaje w pracowni? Tajniki procesów graficznych</w:t>
      </w:r>
      <w:r>
        <w:t xml:space="preserve">  </w:t>
      </w:r>
      <w:r>
        <w:rPr>
          <w:b/>
          <w:bCs/>
          <w:color w:val="FFFFFF"/>
          <w:sz w:val="16"/>
          <w:szCs w:val="16"/>
          <w:shd w:val="clear" w:fill="1F9D74"/>
        </w:rPr>
        <w:t xml:space="preserve"> NOWOŚĆ </w:t>
      </w:r>
    </w:p>
    <w:p w14:paraId="02C2506B">
      <w:pPr>
        <w:pBdr>
          <w:left w:val="single" w:color="C2571B" w:sz="10" w:space="8"/>
        </w:pBdr>
        <w:spacing w:after="90"/>
        <w:ind w:left="200"/>
      </w:pPr>
      <w:r>
        <w:rPr>
          <w:i/>
          <w:iCs/>
          <w:color w:val="595959"/>
          <w:sz w:val="19"/>
          <w:szCs w:val="19"/>
        </w:rPr>
        <w:t>Warsztaty   •   stacjonarna   •   osoby dorosłe   •   młodzież 16+</w:t>
      </w:r>
    </w:p>
    <w:p w14:paraId="72380B04">
      <w:pPr>
        <w:pBdr>
          <w:left w:val="single" w:color="C2571B" w:sz="10" w:space="8"/>
        </w:pBdr>
        <w:spacing w:after="90"/>
        <w:ind w:left="200"/>
      </w:pPr>
      <w:r>
        <w:rPr>
          <w:sz w:val="21"/>
          <w:szCs w:val="21"/>
        </w:rPr>
        <w:t>Zapraszamy na wyjątkowe spotkanie z grafiką warsztatową! Wydarzenie odsłoni to, czego zwykle nie widać – cały proces twórczy prowadzący od pustej matrycy do gotowej odbitki. Widzowie będą mogli poznać tajniki czterech tradycyjnych technik graficznych: wklęsłodruku, litografii, sitodruku oraz druku wypukłego. W każdej z pracowni studenci, wraz z opiekunem Koła Kwadrat, zaprezentują krok po kroku etapy pracy – od przygotowania materiałów, przez pracę z prasą, aż po finalny efekt. To rzadka okazja, by przyjrzeć się z bliska fizycznemu i złożonemu procesowi, który zwykle pozostaje ukryty w przestrzeni pracowni – równie istotnemu, jak sama odbitka.</w:t>
      </w:r>
    </w:p>
    <w:p w14:paraId="63FFEB41">
      <w:pPr>
        <w:pBdr>
          <w:left w:val="single" w:color="C2571B" w:sz="10" w:space="8"/>
        </w:pBdr>
        <w:spacing w:after="60"/>
        <w:ind w:left="200"/>
      </w:pPr>
      <w:r>
        <w:rPr>
          <w:b/>
          <w:bCs/>
          <w:color w:val="595959"/>
          <w:sz w:val="19"/>
          <w:szCs w:val="19"/>
        </w:rPr>
        <w:t xml:space="preserve">Termin i miejsce: </w:t>
      </w:r>
      <w:r>
        <w:rPr>
          <w:sz w:val="19"/>
          <w:szCs w:val="19"/>
        </w:rPr>
        <w:t>do potwierdzenia</w:t>
      </w:r>
    </w:p>
    <w:p w14:paraId="1ED10A20">
      <w:pPr>
        <w:pBdr>
          <w:left w:val="single" w:color="C2571B" w:sz="10" w:space="8"/>
        </w:pBdr>
        <w:spacing w:after="60"/>
        <w:ind w:left="200"/>
      </w:pPr>
      <w:r>
        <w:rPr>
          <w:b/>
          <w:bCs/>
          <w:color w:val="595959"/>
          <w:sz w:val="19"/>
          <w:szCs w:val="19"/>
        </w:rPr>
        <w:t xml:space="preserve">Misja UE: </w:t>
      </w:r>
      <w:r>
        <w:rPr>
          <w:sz w:val="19"/>
          <w:szCs w:val="19"/>
        </w:rPr>
        <w:t>Inny</w:t>
      </w:r>
    </w:p>
    <w:p w14:paraId="63EEFAB9">
      <w:pPr>
        <w:pBdr>
          <w:left w:val="single" w:color="C2571B" w:sz="10" w:space="8"/>
        </w:pBdr>
        <w:spacing w:after="40"/>
        <w:ind w:left="200"/>
      </w:pPr>
    </w:p>
    <w:p w14:paraId="022EDF42">
      <w:r>
        <w:br w:type="page"/>
      </w:r>
    </w:p>
    <w:p w14:paraId="52A7FD28">
      <w:pPr>
        <w:spacing w:before="800" w:after="200"/>
        <w:jc w:val="center"/>
      </w:pPr>
      <w:r>
        <w:drawing>
          <wp:inline distT="0" distB="0" distL="0" distR="0">
            <wp:extent cx="571500" cy="5715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8"/>
                    <a:srcRect/>
                    <a:stretch>
                      <a:fillRect/>
                    </a:stretch>
                  </pic:blipFill>
                  <pic:spPr>
                    <a:xfrm>
                      <a:off x="0" y="0"/>
                      <a:ext cx="571500" cy="571500"/>
                    </a:xfrm>
                    <a:prstGeom prst="rect">
                      <a:avLst/>
                    </a:prstGeom>
                  </pic:spPr>
                </pic:pic>
              </a:graphicData>
            </a:graphic>
          </wp:inline>
        </w:drawing>
      </w:r>
    </w:p>
    <w:p w14:paraId="6C74B945">
      <w:pPr>
        <w:spacing w:after="300"/>
        <w:jc w:val="center"/>
      </w:pPr>
      <w:r>
        <w:rPr>
          <w:b/>
          <w:bCs/>
          <w:color w:val="0C0F19"/>
          <w:sz w:val="30"/>
          <w:szCs w:val="30"/>
        </w:rPr>
        <w:t>DZIĘKUJEMY PARTNEROM I PATRONOM</w:t>
      </w:r>
    </w:p>
    <w:p w14:paraId="5296D2B2">
      <w:pPr>
        <w:spacing w:after="500"/>
        <w:jc w:val="center"/>
      </w:pPr>
      <w:r>
        <w:rPr>
          <w:color w:val="595959"/>
          <w:sz w:val="20"/>
          <w:szCs w:val="20"/>
        </w:rPr>
        <w:t>Organizator lokalny: Uniwersytet Komisji Edukacji Narodowej w Krakowie (UKEN)  ·  Koordynator regionalny: Małopolskie Centrum Nauki Cogiteon  ·  Organizator: Województwo Małopolskie</w:t>
      </w:r>
    </w:p>
    <w:p w14:paraId="316B2513">
      <w:pPr>
        <w:spacing w:after="500"/>
        <w:jc w:val="center"/>
      </w:pPr>
      <w:r>
        <w:drawing>
          <wp:inline distT="0" distB="0" distL="0" distR="0">
            <wp:extent cx="4762500" cy="304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9"/>
                    <a:srcRect/>
                    <a:stretch>
                      <a:fillRect/>
                    </a:stretch>
                  </pic:blipFill>
                  <pic:spPr>
                    <a:xfrm>
                      <a:off x="0" y="0"/>
                      <a:ext cx="4762500" cy="304800"/>
                    </a:xfrm>
                    <a:prstGeom prst="rect">
                      <a:avLst/>
                    </a:prstGeom>
                  </pic:spPr>
                </pic:pic>
              </a:graphicData>
            </a:graphic>
          </wp:inline>
        </w:drawing>
      </w:r>
    </w:p>
    <w:p w14:paraId="5E232A26">
      <w:pPr>
        <w:jc w:val="center"/>
      </w:pPr>
      <w:r>
        <w:rPr>
          <w:b/>
          <w:bCs/>
          <w:color w:val="0C0F19"/>
          <w:sz w:val="20"/>
          <w:szCs w:val="20"/>
        </w:rPr>
        <w:t>www.nocnaukowcow.malopolska.pl   ·   www.uken.krakow.pl</w:t>
      </w:r>
    </w:p>
    <w:sectPr>
      <w:headerReference r:id="rId3" w:type="default"/>
      <w:footerReference r:id="rId4" w:type="default"/>
      <w:pgSz w:w="11906" w:h="16838"/>
      <w:pgMar w:top="1100" w:right="900" w:bottom="900" w:left="9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6D2F">
    <w:pPr>
      <w:jc w:val="center"/>
    </w:pPr>
    <w:r>
      <w:rPr>
        <w:color w:val="595959"/>
        <w:sz w:val="15"/>
        <w:szCs w:val="15"/>
      </w:rPr>
      <w:t xml:space="preserve">Wersja robocza — stan na 4 września 2026 r.   |   str. </w:t>
    </w:r>
    <w:r>
      <w:rPr>
        <w:color w:val="595959"/>
        <w:sz w:val="15"/>
        <w:szCs w:val="15"/>
      </w:rPr>
      <w:fldChar w:fldCharType="begin"/>
    </w:r>
    <w:r>
      <w:rPr>
        <w:color w:val="595959"/>
        <w:sz w:val="15"/>
        <w:szCs w:val="15"/>
      </w:rPr>
      <w:instrText xml:space="preserve">PAGE</w:instrText>
    </w:r>
    <w:r>
      <w:rPr>
        <w:color w:val="595959"/>
        <w:sz w:val="15"/>
        <w:szCs w:val="15"/>
      </w:rPr>
      <w:fldChar w:fldCharType="separate"/>
    </w:r>
    <w:r>
      <w:rPr>
        <w:color w:val="595959"/>
        <w:sz w:val="15"/>
        <w:szCs w:val="1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03694">
    <w:pPr>
      <w:pBdr>
        <w:bottom w:val="single" w:color="E7E7EA" w:sz="4" w:space="4"/>
      </w:pBdr>
      <w:jc w:val="right"/>
    </w:pPr>
    <w:r>
      <w:rPr>
        <w:b/>
        <w:bCs/>
        <w:color w:val="0C0F19"/>
        <w:sz w:val="16"/>
        <w:szCs w:val="16"/>
      </w:rPr>
      <w:t>Małopolska Noc Naukowców 2026</w:t>
    </w:r>
    <w:r>
      <w:rPr>
        <w:color w:val="595959"/>
        <w:sz w:val="16"/>
        <w:szCs w:val="16"/>
      </w:rPr>
      <w:t xml:space="preserve">   ·   Program UKEN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1F6721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1"/>
      <w:szCs w:val="21"/>
    </w:rPr>
  </w:style>
  <w:style w:type="paragraph" w:styleId="2">
    <w:name w:val="heading 1"/>
    <w:next w:val="1"/>
    <w:qFormat/>
    <w:uiPriority w:val="0"/>
    <w:pPr>
      <w:spacing w:before="240" w:after="160"/>
    </w:pPr>
    <w:rPr>
      <w:rFonts w:ascii="Calibri" w:hAnsi="Calibri" w:eastAsia="Calibri" w:cs="Calibri"/>
      <w:b/>
      <w:bCs/>
      <w:color w:val="0C0F19"/>
      <w:sz w:val="30"/>
      <w:szCs w:val="30"/>
    </w:rPr>
  </w:style>
  <w:style w:type="paragraph" w:styleId="3">
    <w:name w:val="heading 2"/>
    <w:next w:val="1"/>
    <w:qFormat/>
    <w:uiPriority w:val="0"/>
    <w:rPr>
      <w:rFonts w:ascii="Calibri" w:hAnsi="Calibri" w:eastAsia="Calibri" w:cs="Calibri"/>
      <w:color w:val="2E74B5"/>
      <w:sz w:val="26"/>
      <w:szCs w:val="26"/>
    </w:rPr>
  </w:style>
  <w:style w:type="paragraph" w:styleId="4">
    <w:name w:val="heading 3"/>
    <w:next w:val="1"/>
    <w:qFormat/>
    <w:uiPriority w:val="0"/>
    <w:rPr>
      <w:rFonts w:ascii="Calibri" w:hAnsi="Calibri" w:eastAsia="Calibri" w:cs="Calibri"/>
      <w:color w:val="1F4D78"/>
      <w:sz w:val="24"/>
      <w:szCs w:val="24"/>
    </w:rPr>
  </w:style>
  <w:style w:type="paragraph" w:styleId="5">
    <w:name w:val="heading 4"/>
    <w:next w:val="1"/>
    <w:qFormat/>
    <w:uiPriority w:val="0"/>
    <w:rPr>
      <w:rFonts w:ascii="Calibri" w:hAnsi="Calibri" w:eastAsia="Calibri" w:cs="Calibri"/>
      <w:i/>
      <w:iCs/>
      <w:color w:val="2E74B5"/>
      <w:sz w:val="21"/>
      <w:szCs w:val="21"/>
    </w:rPr>
  </w:style>
  <w:style w:type="paragraph" w:styleId="6">
    <w:name w:val="heading 5"/>
    <w:next w:val="1"/>
    <w:qFormat/>
    <w:uiPriority w:val="0"/>
    <w:rPr>
      <w:rFonts w:ascii="Calibri" w:hAnsi="Calibri" w:eastAsia="Calibri" w:cs="Calibri"/>
      <w:color w:val="2E74B5"/>
      <w:sz w:val="21"/>
      <w:szCs w:val="21"/>
    </w:rPr>
  </w:style>
  <w:style w:type="paragraph" w:styleId="7">
    <w:name w:val="heading 6"/>
    <w:next w:val="1"/>
    <w:qFormat/>
    <w:uiPriority w:val="0"/>
    <w:rPr>
      <w:rFonts w:ascii="Calibri" w:hAnsi="Calibri" w:eastAsia="Calibri" w:cs="Calibri"/>
      <w:color w:val="1F4D78"/>
      <w:sz w:val="21"/>
      <w:szCs w:val="21"/>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8"/>
    <w:semiHidden/>
    <w:unhideWhenUsed/>
    <w:qFormat/>
    <w:uiPriority w:val="99"/>
    <w:pPr>
      <w:spacing w:after="0" w:line="240" w:lineRule="auto"/>
    </w:pPr>
    <w:rPr>
      <w:rFonts w:ascii="Calibri" w:hAnsi="Calibri" w:eastAsia="Calibri" w:cs="Calibr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Calibri" w:hAnsi="Calibri" w:eastAsia="Calibri" w:cs="Calibri"/>
      <w:sz w:val="20"/>
      <w:szCs w:val="20"/>
    </w:rPr>
  </w:style>
  <w:style w:type="character" w:styleId="14">
    <w:name w:val="Hyperlink"/>
    <w:unhideWhenUsed/>
    <w:uiPriority w:val="99"/>
    <w:rPr>
      <w:color w:val="0563C1"/>
      <w:u w:val="single"/>
    </w:rPr>
  </w:style>
  <w:style w:type="paragraph" w:styleId="15">
    <w:name w:val="Title"/>
    <w:qFormat/>
    <w:uiPriority w:val="0"/>
    <w:rPr>
      <w:rFonts w:ascii="Calibri" w:hAnsi="Calibri" w:eastAsia="Calibri" w:cs="Calibri"/>
      <w:sz w:val="56"/>
      <w:szCs w:val="56"/>
    </w:rPr>
  </w:style>
  <w:style w:type="paragraph" w:styleId="16">
    <w:name w:val="List Paragraph"/>
    <w:qFormat/>
    <w:uiPriority w:val="0"/>
    <w:rPr>
      <w:rFonts w:ascii="Calibri" w:hAnsi="Calibri" w:eastAsia="Calibri" w:cs="Calibri"/>
      <w:sz w:val="21"/>
      <w:szCs w:val="21"/>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25</Pages>
  <Words>5037</Words>
  <Characters>31533</Characters>
  <TotalTime>0</TotalTime>
  <ScaleCrop>false</ScaleCrop>
  <LinksUpToDate>false</LinksUpToDate>
  <CharactersWithSpaces>37108</CharactersWithSpaces>
  <Application>WPS Office_12.1.0.28485_F1E327BC-269C-435d-A152-05C5408002CA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2026-09-04T10:35:00Z</dcterms:created>
  <dc:creator>UKEN</dc:creator>
  <cp:lastModifiedBy>Marta Golańska</cp:lastModifiedBy>
  <dcterms:modified xsi:type="dcterms:W3CDTF">2026-09-04T10:37:46Z</dcterms:modified>
  <dc:title>Program wizualny — Małopolska Noc Naukowców 2026</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eyJoZGlkIjoiZjMxNzA5YmI1NGQxMjNlNTMzZmJhZDczZDNmMTgwNjYiLCJ1c2VySWQiOiIzMDQxMzc3MTc1MzE0In0=</vt:lpwstr>
  </property>
  <property fmtid="{D5CDD505-2E9C-101B-9397-08002B2CF9AE}" pid="3" name="KSOProductBuildVer">
    <vt:lpwstr>1045-12.1.0.28485</vt:lpwstr>
  </property>
  <property fmtid="{D5CDD505-2E9C-101B-9397-08002B2CF9AE}" pid="4" name="ICV">
    <vt:lpwstr>1C280EE6BE7A4696A6B27A267471628A_13</vt:lpwstr>
  </property>
</Properties>
</file>