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6B8A1">
      <w:pPr>
        <w:spacing w:after="300"/>
        <w:jc w:val="right"/>
      </w:pPr>
      <w:bookmarkStart w:id="0" w:name="_GoBack"/>
      <w:bookmarkEnd w:id="0"/>
      <w:r>
        <w:rPr>
          <w:rFonts w:ascii="Times New Roman" w:hAnsi="Times New Roman" w:eastAsia="Times New Roman" w:cs="Times New Roman"/>
          <w:i/>
          <w:iCs/>
          <w:sz w:val="19"/>
          <w:szCs w:val="19"/>
        </w:rPr>
        <w:t>Suma umowy: …………………… zł netto  /  …………………… zł brutto</w:t>
      </w:r>
    </w:p>
    <w:p w14:paraId="08B35F4D">
      <w:pPr>
        <w:spacing w:after="200"/>
        <w:jc w:val="center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UMOWA NR ……………………………</w:t>
      </w:r>
    </w:p>
    <w:p w14:paraId="0FF4AAAC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o wykonanie usługi badawczej / pracy naukowo-badawczej</w:t>
      </w:r>
    </w:p>
    <w:p w14:paraId="7031B151">
      <w:pPr>
        <w:spacing w:after="260"/>
        <w:jc w:val="center"/>
      </w:pPr>
      <w:r>
        <w:rPr>
          <w:rFonts w:ascii="Times New Roman" w:hAnsi="Times New Roman" w:eastAsia="Times New Roman" w:cs="Times New Roman"/>
          <w:i/>
          <w:iCs/>
          <w:color w:val="595959"/>
          <w:sz w:val="20"/>
          <w:szCs w:val="20"/>
        </w:rPr>
        <w:t>WZÓR — do wykorzystania przy zawieraniu umów z podmiotami gospodarczymi oraz z uczelniami i instytutami badawczymi. Pola w nawiasach i wykropkowane wymagają uzupełnienia. Przed podpisaniem każdorazowo skonsultować z radcą prawnym UKEN oraz Kwesturą.</w:t>
      </w:r>
    </w:p>
    <w:p w14:paraId="7DC3C355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zawarta w dniu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w Krakowie pomiędzy:</w:t>
      </w:r>
    </w:p>
    <w:p w14:paraId="075D3CE0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Uniwersytetem Komisji Edukacji Narodowej w Krakowie</w:t>
      </w:r>
      <w:r>
        <w:rPr>
          <w:rFonts w:ascii="Times New Roman" w:hAnsi="Times New Roman" w:eastAsia="Times New Roman" w:cs="Times New Roman"/>
          <w:sz w:val="21"/>
          <w:szCs w:val="21"/>
        </w:rPr>
        <w:t>, ul. Podchorążych 2, 30-084 Kraków, NIP 675 020 01 95, REGON 000001376, zwanym dalej „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Wykonawcą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”, reprezentowanym przez: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……………………………………………………………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(np. Prorektora ds. Kształcenia i Rozwoju, działającego na podstawie pełnomocnictwa Rektora nr ……………… z dnia ………………), przy kontrasygnacie finansowej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……………………………………… – Kwestora,</w:t>
      </w:r>
    </w:p>
    <w:p w14:paraId="093A2E1A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a</w:t>
      </w:r>
    </w:p>
    <w:p w14:paraId="370287D6">
      <w:pPr>
        <w:pBdr>
          <w:left w:val="single" w:color="B7862B" w:sz="18" w:space="8"/>
        </w:pBdr>
        <w:shd w:val="clear" w:fill="FDF3D9"/>
        <w:spacing w:before="60" w:after="200"/>
      </w:pPr>
      <w:r>
        <w:rPr>
          <w:rFonts w:ascii="Times New Roman" w:hAnsi="Times New Roman" w:eastAsia="Times New Roman" w:cs="Times New Roman"/>
          <w:i/>
          <w:iCs/>
          <w:color w:val="7B5B15"/>
          <w:sz w:val="18"/>
          <w:szCs w:val="18"/>
        </w:rPr>
        <w:t>Uwaga redakcyjna: Poniżej dwa warianty oznaczenia Zamawiającego — należy pozostawić właściwy i usunąć drugi.</w:t>
      </w:r>
    </w:p>
    <w:p w14:paraId="61032E21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WARIANT A — Zamawiający będący przedsiębiorcą: </w:t>
      </w:r>
    </w:p>
    <w:p w14:paraId="6E9CAD1E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……………………………………… </w:t>
      </w:r>
      <w:r>
        <w:rPr>
          <w:rFonts w:ascii="Times New Roman" w:hAnsi="Times New Roman" w:eastAsia="Times New Roman" w:cs="Times New Roman"/>
          <w:i/>
          <w:iCs/>
          <w:color w:val="595959"/>
          <w:sz w:val="21"/>
          <w:szCs w:val="21"/>
        </w:rPr>
        <w:t>[pełna nazwa spółki/przedsiębiorcy]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z siedzibą w ……………………………, ul. ……………………………, wpisaną do rejestru przedsiębiorców Krajowego Rejestru Sądowego prowadzonego przez Sąd Rejonowy ……………………………, ……… Wydział Gospodarczy KRS pod numerem KRS ……………………………, NIP ……………………………, REGON ……………………………, kapitał zakładowy w wysokości ……………………………, reprezentowaną przez: ……………………………………………………………… —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Zamawiającym</w:t>
      </w:r>
      <w:r>
        <w:rPr>
          <w:rFonts w:ascii="Times New Roman" w:hAnsi="Times New Roman" w:eastAsia="Times New Roman" w:cs="Times New Roman"/>
          <w:sz w:val="21"/>
          <w:szCs w:val="21"/>
        </w:rPr>
        <w:t>,</w:t>
      </w:r>
    </w:p>
    <w:p w14:paraId="48C79CAD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WARIANT B — Zamawiający będący uczelnią / instytutem badawczym: </w:t>
      </w:r>
    </w:p>
    <w:p w14:paraId="7556C7EF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……………………………………… </w:t>
      </w:r>
      <w:r>
        <w:rPr>
          <w:rFonts w:ascii="Times New Roman" w:hAnsi="Times New Roman" w:eastAsia="Times New Roman" w:cs="Times New Roman"/>
          <w:i/>
          <w:iCs/>
          <w:color w:val="595959"/>
          <w:sz w:val="21"/>
          <w:szCs w:val="21"/>
        </w:rPr>
        <w:t>[pełna nazwa uczelni/instytutu, np. Wydział …… danej uczelni]</w:t>
      </w:r>
      <w:r>
        <w:rPr>
          <w:rFonts w:ascii="Times New Roman" w:hAnsi="Times New Roman" w:eastAsia="Times New Roman" w:cs="Times New Roman"/>
          <w:sz w:val="21"/>
          <w:szCs w:val="21"/>
        </w:rPr>
        <w:t>, z siedzibą w ……………………………, ul. ……………………………, NIP ……………………………, REGON ……………………………, zwaną dalej „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Zamawiającym</w:t>
      </w:r>
      <w:r>
        <w:rPr>
          <w:rFonts w:ascii="Times New Roman" w:hAnsi="Times New Roman" w:eastAsia="Times New Roman" w:cs="Times New Roman"/>
          <w:sz w:val="21"/>
          <w:szCs w:val="21"/>
        </w:rPr>
        <w:t>”, reprezentowaną przez: ……………………………………………………………… (np. Dziekana / Dyrektora Instytutu), działającego na podstawie upoważnienia nr …………… z dnia …………… udzielonego przez Rektora ………………………………,</w:t>
      </w:r>
    </w:p>
    <w:p w14:paraId="04B7EFA6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zwanymi dalej łącznie „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Stronami</w:t>
      </w:r>
      <w:r>
        <w:rPr>
          <w:rFonts w:ascii="Times New Roman" w:hAnsi="Times New Roman" w:eastAsia="Times New Roman" w:cs="Times New Roman"/>
          <w:sz w:val="21"/>
          <w:szCs w:val="21"/>
        </w:rPr>
        <w:t>”, o treści następującej:</w:t>
      </w:r>
    </w:p>
    <w:p w14:paraId="1690C408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</w:t>
      </w:r>
    </w:p>
    <w:p w14:paraId="4B3239D1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Przedmiot umowy i termin realizacji</w:t>
      </w:r>
    </w:p>
    <w:p w14:paraId="488B2A2B">
      <w:pPr>
        <w:pStyle w:val="16"/>
        <w:numPr>
          <w:ilvl w:val="0"/>
          <w:numId w:val="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Zamawiający zamawia, a Wykonawca przyjmuje do wykonania — zgodnie z zamówieniem/zapytaniem ofertowym z dnia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— usługę badawczą polegającą na: </w:t>
      </w:r>
      <w:r>
        <w:rPr>
          <w:rFonts w:ascii="Times New Roman" w:hAnsi="Times New Roman" w:eastAsia="Times New Roman" w:cs="Times New Roman"/>
          <w:i/>
          <w:iCs/>
          <w:color w:val="595959"/>
          <w:sz w:val="21"/>
          <w:szCs w:val="21"/>
        </w:rPr>
        <w:t>……………………………………………………………………………………………………… [szczegółowy, jednoznaczny opis przedmiotu: rodzaj badań/analiz/ekspertyzy, metodyka, zakres próbek/danych, forma raportu końcowego].</w:t>
      </w:r>
    </w:p>
    <w:p w14:paraId="45591BA5">
      <w:pPr>
        <w:pStyle w:val="16"/>
        <w:numPr>
          <w:ilvl w:val="0"/>
          <w:numId w:val="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Wykonawca zobowiązuje się wykonać i przekazać przedmiot umowy w całości w terminie do dnia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, w formie: </w:t>
      </w:r>
      <w:r>
        <w:rPr>
          <w:rFonts w:ascii="Times New Roman" w:hAnsi="Times New Roman" w:eastAsia="Times New Roman" w:cs="Times New Roman"/>
          <w:i/>
          <w:iCs/>
          <w:color w:val="595959"/>
          <w:sz w:val="21"/>
          <w:szCs w:val="21"/>
        </w:rPr>
        <w:t>……………………………… (np. raport pisemny w wersji elektronicznej PDF oraz papierowej, próbki, dane pomiarowe).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Podział na etapy wraz z terminami ich zakończenia oraz wysokością wynagrodzenia za poszczególne etapy może określać harmonogram stanowiący Załącznik nr 1 do umowy.</w:t>
      </w:r>
    </w:p>
    <w:p w14:paraId="5848D6AD">
      <w:pPr>
        <w:pStyle w:val="16"/>
        <w:numPr>
          <w:ilvl w:val="0"/>
          <w:numId w:val="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oświadcza, że posiada wiedzę, doświadczenie oraz zaplecze aparaturowe niezbędne do prawidłowego wykonania przedmiotu umowy, oraz że nie istnieją przeszkody natury technicznej lub prawnej uniemożliwiające jego wykonanie.</w:t>
      </w:r>
    </w:p>
    <w:p w14:paraId="29F80354">
      <w:pPr>
        <w:pStyle w:val="16"/>
        <w:numPr>
          <w:ilvl w:val="0"/>
          <w:numId w:val="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nie może powierzyć wykonania przedmiotu umowy podwykonawcom bez uprzedniej pisemnej zgody Zamawiającego.</w:t>
      </w:r>
    </w:p>
    <w:p w14:paraId="35201D45">
      <w:pPr>
        <w:pStyle w:val="16"/>
        <w:numPr>
          <w:ilvl w:val="0"/>
          <w:numId w:val="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zawiadomi Zamawiającego pisemnie (dopuszczalna forma elektroniczna) o gotowości przedmiotu umowy (lub jego etapu) do odbioru, nie później niż na 5 dni przed terminem określonym w ust. 2.</w:t>
      </w:r>
    </w:p>
    <w:p w14:paraId="05DB1FBC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2</w:t>
      </w:r>
    </w:p>
    <w:p w14:paraId="7FC7344D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Wynagrodzenie i warunki płatności</w:t>
      </w:r>
    </w:p>
    <w:p w14:paraId="2C1E4E10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Za wykonanie przedmiotu umowy Strony ustalają wynagrodzenie w wysokości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zł netto (słownie: ……………………………), powiększone o podatek VAT zgodnie z obowiązującymi przepisami, tj.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……………………………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zł brutto (słownie: ……………………………).</w:t>
      </w:r>
    </w:p>
    <w:p w14:paraId="0FCD2634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Wynagrodzenie zostało ustalone na podstawie kalkulacji kosztów usługi (koszty bezpośrednie + narzut Uczelni + VAT), zgodnie z zasadami stosowanymi przez Wykonawcę, oraz w oparciu o stawki rynkowe obowiązujące w stosunkach między podmiotami niepowiązanymi.</w:t>
      </w:r>
    </w:p>
    <w:p w14:paraId="36EC190A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Otrzymanie wyniku negatywnego (np. wynik badań/analizy niepotwierdzający hipotezy badawczej), o ile usługa została wykonana zgodnie z umową i przyjętą metodyką, nie zwalnia Zamawiającego z obowiązku zapłaty wynagrodzenia.</w:t>
      </w:r>
    </w:p>
    <w:p w14:paraId="3FCDB660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Podstawą wystawienia faktury VAT jest podpisany bez zastrzeżeń przez obie Strony protokół odbioru, o którym mowa w § 6, lub jednostronny protokół odbioru sporządzony zgodnie z § 6 ust. 3.</w:t>
      </w:r>
    </w:p>
    <w:p w14:paraId="5949319D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Wynagrodzenie płatne będzie przelewem na rachunek bankowy Wykonawcy nr …………………………… w terminie 14/30* dni od daty doręczenia prawidłowo wystawionej faktury VAT. *niepotrzebne skreślić</w:t>
      </w:r>
    </w:p>
    <w:p w14:paraId="6FD1942A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 przypadku opóźnienia w zapłacie Wykonawcy przysługują odsetki ustawowe za opóźnienie w transakcjach handlowych, zgodnie z ustawą z dnia 8 marca 2013 r. o przeciwdziałaniu nadmiernym opóźnieniom w transakcjach handlowych.</w:t>
      </w:r>
    </w:p>
    <w:p w14:paraId="5B1305ED">
      <w:pPr>
        <w:pStyle w:val="16"/>
        <w:numPr>
          <w:ilvl w:val="0"/>
          <w:numId w:val="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Zamawiający ☐ udzieli / ☐ nie udzieli zaliczki w kwocie …………………… zł, stanowiącej ……% wynagrodzenia, płatnej w terminie …………………… na zakup materiałów, aparatury, usług obcych i pokrycie kosztów delegacji związanych z realizacją przedmiotu umowy.</w:t>
      </w:r>
    </w:p>
    <w:p w14:paraId="08E66130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3</w:t>
      </w:r>
    </w:p>
    <w:p w14:paraId="590AAD3F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Materiały, próbki i urządzenia powierzane Wykonawcy</w:t>
      </w:r>
    </w:p>
    <w:p w14:paraId="461008C2">
      <w:pPr>
        <w:pStyle w:val="16"/>
        <w:numPr>
          <w:ilvl w:val="0"/>
          <w:numId w:val="3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potwierdza otrzymanie od Zamawiającego materiałów, próbek, dokumentów lub danych niezbędnych do realizacji przedmiotu umowy, wyszczególnionych w Załączniku nr 2 do umowy (protokół przekazania).</w:t>
      </w:r>
    </w:p>
    <w:p w14:paraId="0A417866">
      <w:pPr>
        <w:pStyle w:val="16"/>
        <w:numPr>
          <w:ilvl w:val="0"/>
          <w:numId w:val="3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Zamawiający zobowiązuje się dostarczyć Wykonawcy pozostałe materiały/próbki niezbędne do realizacji usługi w terminie: ……………………………</w:t>
      </w:r>
    </w:p>
    <w:p w14:paraId="46CB80AB">
      <w:pPr>
        <w:pStyle w:val="16"/>
        <w:numPr>
          <w:ilvl w:val="0"/>
          <w:numId w:val="3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Materiały i próbki powierzone Wykonawcy podlegają — po zakończeniu i odbiorze usługi — zwrotowi Zamawiającemu / zniszczeniu / archiwizacji przez okres …… miesięcy*, zgodnie z ustaleniem Stron w protokole odbioru. *niepotrzebne skreślić</w:t>
      </w:r>
    </w:p>
    <w:p w14:paraId="2F0F61A0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4</w:t>
      </w:r>
    </w:p>
    <w:p w14:paraId="24013CB9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Przedstawiciele Stron</w:t>
      </w:r>
    </w:p>
    <w:p w14:paraId="153C8DBA">
      <w:pPr>
        <w:pStyle w:val="16"/>
        <w:numPr>
          <w:ilvl w:val="0"/>
          <w:numId w:val="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Zamawiający wyznacza do kontaktów roboczych oraz udziału w odbiorze przedmiotu umowy: …………………………………, tel. ……………, e-mail: …………….</w:t>
      </w:r>
    </w:p>
    <w:p w14:paraId="3C878091">
      <w:pPr>
        <w:pStyle w:val="16"/>
        <w:numPr>
          <w:ilvl w:val="0"/>
          <w:numId w:val="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wyznacza do kontaktów roboczych oraz udziału w odbiorze przedmiotu umowy: …………………………………, tel. ……………, e-mail: …………….</w:t>
      </w:r>
    </w:p>
    <w:p w14:paraId="2447746B">
      <w:r>
        <w:br w:type="page"/>
      </w:r>
    </w:p>
    <w:p w14:paraId="4FE11900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5</w:t>
      </w:r>
    </w:p>
    <w:p w14:paraId="35DA6028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Prawa autorskie do utworów powstałych w związku z realizacją umowy</w:t>
      </w:r>
    </w:p>
    <w:p w14:paraId="1B09B781">
      <w:pPr>
        <w:pStyle w:val="16"/>
        <w:numPr>
          <w:ilvl w:val="0"/>
          <w:numId w:val="5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Jeżeli w związku z realizacją przedmiotu umowy powstanie utwór w rozumieniu ustawy z dnia 4 lutego 1994 r. o prawie autorskim i prawach pokrewnych (np. raport, opracowanie, ekspertyza), z wyłączeniem programów komputerowych — Wykonawca, z chwilą zapłaty wynagrodzenia, przenosi na Zamawiającego całość autorskich praw majątkowych do tego utworu, w ramach wynagrodzenia określonego w § 2.</w:t>
      </w:r>
    </w:p>
    <w:p w14:paraId="5D95A9CD">
      <w:pPr>
        <w:pStyle w:val="16"/>
        <w:numPr>
          <w:ilvl w:val="0"/>
          <w:numId w:val="5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Przeniesienie praw obejmuje następujące pola eksploatacji: </w:t>
      </w:r>
    </w:p>
    <w:p w14:paraId="65AD146B">
      <w:pPr>
        <w:pStyle w:val="16"/>
        <w:numPr>
          <w:ilvl w:val="0"/>
          <w:numId w:val="6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utrwalanie i zwielokrotnianie utworu dowolną techniką, w tym drukarską, reprograficzną, zapisu magnetycznego oraz cyfrową;</w:t>
      </w:r>
    </w:p>
    <w:p w14:paraId="5FA145BF">
      <w:pPr>
        <w:pStyle w:val="16"/>
        <w:numPr>
          <w:ilvl w:val="0"/>
          <w:numId w:val="6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wprowadzanie do obrotu, użyczenie lub najem oryginału albo egzemplarzy, w tym wprowadzenie do obrotu przy użyciu sieci teleinformatycznych;</w:t>
      </w:r>
    </w:p>
    <w:p w14:paraId="7CA90367">
      <w:pPr>
        <w:pStyle w:val="16"/>
        <w:numPr>
          <w:ilvl w:val="0"/>
          <w:numId w:val="6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publiczne wykonanie, wystawienie, wyświetlenie, odtworzenie oraz nadawanie i reemitowanie, a także publiczne udostępnianie utworu w taki sposób, aby każdy mógł mieć do niego dostęp w miejscu i czasie przez siebie wybranym;</w:t>
      </w:r>
    </w:p>
    <w:p w14:paraId="5E6B4047">
      <w:pPr>
        <w:pStyle w:val="16"/>
        <w:numPr>
          <w:ilvl w:val="0"/>
          <w:numId w:val="6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wykorzystanie utworu do celów, dla których został stworzony, w tym w procesach produkcyjnych i wdrożeniowych Zamawiającego.</w:t>
      </w:r>
    </w:p>
    <w:p w14:paraId="5954B64C">
      <w:pPr>
        <w:pStyle w:val="16"/>
        <w:numPr>
          <w:ilvl w:val="0"/>
          <w:numId w:val="5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Zastrzeżenie na rzecz Wykonawcy (istotne, gdy Wykonawcą jest uczelnia): </w:t>
      </w:r>
      <w:r>
        <w:rPr>
          <w:rFonts w:ascii="Times New Roman" w:hAnsi="Times New Roman" w:eastAsia="Times New Roman" w:cs="Times New Roman"/>
          <w:sz w:val="21"/>
          <w:szCs w:val="21"/>
        </w:rPr>
        <w:t>Wykonawcy przysługuje prawo do nieodpłatnego wykorzystania utworu — z zachowaniem poufności danych wrażliwych Zamawiającego — dla potrzeb własnej działalności naukowej i dydaktycznej oraz publikacji w czasopismach naukowych i materiałach konferencyjnych, o ile nie narusza to uzasadnionego interesu gospodarczego Zamawiającego. O zamiarze publikacji Wykonawca zawiadomi pisemnie Zamawiającego, który w terminie 30 dni może wnieść uzasadniony sprzeciw; do czasu uzgodnienia zakresu publikacji utwór nie zostanie upubliczniony.</w:t>
      </w:r>
    </w:p>
    <w:p w14:paraId="07E64DC9">
      <w:pPr>
        <w:pStyle w:val="16"/>
        <w:numPr>
          <w:ilvl w:val="0"/>
          <w:numId w:val="5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Jeżeli w trakcie wykonywania usługi powstanie program komputerowy, prawa do niego przysługują Stronom w równych częściach, chyba że Strony postanowią inaczej w odrębnej umowie; Zamawiający może żądać przeniesienia na siebie całości praw na warunkach rynkowych, w tym za dodatkowym wynagrodzeniem.</w:t>
      </w:r>
    </w:p>
    <w:p w14:paraId="4A1B5E8A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6</w:t>
      </w:r>
    </w:p>
    <w:p w14:paraId="15ED01E3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Wynalazki, wzory użytkowe i inne prawa własności przemysłowej</w:t>
      </w:r>
    </w:p>
    <w:p w14:paraId="61CA44E0">
      <w:pPr>
        <w:pStyle w:val="16"/>
        <w:numPr>
          <w:ilvl w:val="0"/>
          <w:numId w:val="7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Jeżeli w trakcie realizacji przedmiotu umowy powstanie rozwiązanie stanowiące wynalazek, wzór użytkowy, wzór przemysłowy lub topografię układu scalonego, prawo do uzyskania ochrony i komercjalizacji tego rozwiązania przysługuje Wykonawcy, zgodnie z Regulaminem zarządzania prawami autorskimi, prawami pokrewnymi i prawami własności przemysłowej oraz zasadami komercjalizacji obowiązującym u Wykonawcy.</w:t>
      </w:r>
    </w:p>
    <w:p w14:paraId="4D3138D0">
      <w:pPr>
        <w:pStyle w:val="16"/>
        <w:numPr>
          <w:ilvl w:val="0"/>
          <w:numId w:val="7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Zamawiającemu przysługuje prawo żądania przeniesienia na siebie całości praw do patentu lub prawa ochronnego uzyskanego przez Wykonawcę, w terminie 60 dni od otrzymania zawiadomienia o dokonaniu rozwiązania, na warunkach — w tym za wynagrodzeniem ustalonym na warunkach rynkowych — każdorazowo odrębnie określanych przez Strony w odrębnej umowie.</w:t>
      </w:r>
    </w:p>
    <w:p w14:paraId="297DF99A">
      <w:pPr>
        <w:pStyle w:val="16"/>
        <w:numPr>
          <w:ilvl w:val="0"/>
          <w:numId w:val="7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Twórcom rozwiązania przysługuje prawo do wynagrodzenia zgodnie z wewnętrznymi regulacjami Wykonawcy oraz art. 155 ustawy z dnia 20 lipca 2018 r. – Prawo o szkolnictwie wyższym i nauce.</w:t>
      </w:r>
    </w:p>
    <w:p w14:paraId="4650C3E8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7</w:t>
      </w:r>
    </w:p>
    <w:p w14:paraId="78ADEB62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Oznaczenie autorstwa / referencje</w:t>
      </w:r>
    </w:p>
    <w:p w14:paraId="30E635AC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zastrzega sobie prawo do umieszczenia informacji o zrealizowanej usłudze (nazwa Zamawiającego, ogólny zakres współpracy) w wewnętrznych i zewnętrznych materiałach sprawozdawczych związanych z ewaluacją działalności naukowej oraz — wyłącznie po uzyskaniu odrębnej pisemnej zgody Zamawiającego — w materiałach promocyjnych i na stronie internetowej Wykonawcy. Zamawiający może zastrzec poufność swojej nazwy jako klienta w formularzu zgłoszeniowym, o którym mowa w § 6 ust. 5.</w:t>
      </w:r>
    </w:p>
    <w:p w14:paraId="07D0BFB0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8</w:t>
      </w:r>
    </w:p>
    <w:p w14:paraId="1022046E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Odbiór przedmiotu umowy</w:t>
      </w:r>
    </w:p>
    <w:p w14:paraId="4DD7F5A0">
      <w:pPr>
        <w:pStyle w:val="16"/>
        <w:numPr>
          <w:ilvl w:val="0"/>
          <w:numId w:val="8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Zamawiający przystąpi do odbioru przedmiotu umowy (całości lub etapu) w terminie 3 dni roboczych od daty powiadomienia o gotowości do odbioru, o którym mowa w § 1 ust. 5.</w:t>
      </w:r>
    </w:p>
    <w:p w14:paraId="7E6CB478">
      <w:pPr>
        <w:pStyle w:val="16"/>
        <w:numPr>
          <w:ilvl w:val="0"/>
          <w:numId w:val="8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Odbiór następuje na podstawie protokołu odbioru podpisanego przez obie Strony, stanowiącego podstawę wystawienia faktury VAT.</w:t>
      </w:r>
    </w:p>
    <w:p w14:paraId="16D6AA3F">
      <w:pPr>
        <w:pStyle w:val="16"/>
        <w:numPr>
          <w:ilvl w:val="0"/>
          <w:numId w:val="8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Jeżeli Zamawiający nie przystąpi do odbioru w wyznaczonym terminie ani nie zgłosi zastrzeżeń, przedmiot umowy uznaje się za wykonany zgodnie z umową, a Wykonawca jest uprawniony do sporządzenia jednostronnego protokołu odbioru stanowiącego podstawę rozliczenia.</w:t>
      </w:r>
    </w:p>
    <w:p w14:paraId="580BCDBF">
      <w:pPr>
        <w:pStyle w:val="16"/>
        <w:numPr>
          <w:ilvl w:val="0"/>
          <w:numId w:val="8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Ewentualne poprawki i uzupełnienia nieodebranego przedmiotu umowy Wykonawca wykona w terminie uzgodnionym przez Strony, w ramach wynagrodzenia określonego w § 2, chyba że konieczność ich wykonania wynika z przyczyn niezależnych od Wykonawcy.</w:t>
      </w:r>
    </w:p>
    <w:p w14:paraId="09604151">
      <w:pPr>
        <w:pStyle w:val="16"/>
        <w:numPr>
          <w:ilvl w:val="0"/>
          <w:numId w:val="8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Niezwłocznie po podpisaniu protokołu odbioru pracownik odpowiedzialny po stronie Wykonawcy wypełnia Kartę zgłoszenia przychodu do rejestru K2, zgodnie z wewnętrzną Instrukcją dokumentowania przychodów z usług badawczych i komercjalizacji.</w:t>
      </w:r>
    </w:p>
    <w:p w14:paraId="105F8FCD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9</w:t>
      </w:r>
    </w:p>
    <w:p w14:paraId="059884C3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Kary umowne</w:t>
      </w:r>
    </w:p>
    <w:p w14:paraId="424A1F53">
      <w:pPr>
        <w:pStyle w:val="16"/>
        <w:numPr>
          <w:ilvl w:val="0"/>
          <w:numId w:val="9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Wykonawca zapłaci Zamawiającemu kary umowne za:</w:t>
      </w:r>
    </w:p>
    <w:p w14:paraId="2A3409CB">
      <w:pPr>
        <w:pStyle w:val="16"/>
        <w:numPr>
          <w:ilvl w:val="0"/>
          <w:numId w:val="10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zwłokę w wykonaniu przedmiotu umowy (lub jego etapu) — w wysokości 0,1% wynagrodzenia netto za każdy dzień zwłoki;</w:t>
      </w:r>
    </w:p>
    <w:p w14:paraId="7C96F79F">
      <w:pPr>
        <w:pStyle w:val="16"/>
        <w:numPr>
          <w:ilvl w:val="0"/>
          <w:numId w:val="10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zwłokę w usunięciu wad stwierdzonych przy odbiorze — w wysokości 0,1% wynagrodzenia netto należnego za przedmiot odbioru, za każdy dzień zwłoki;</w:t>
      </w:r>
    </w:p>
    <w:p w14:paraId="79E9FF55">
      <w:pPr>
        <w:pStyle w:val="16"/>
        <w:numPr>
          <w:ilvl w:val="0"/>
          <w:numId w:val="10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odstąpienie od umowy z przyczyn leżących po stronie Wykonawcy — w wysokości 10% wynagrodzenia netto.</w:t>
      </w:r>
    </w:p>
    <w:p w14:paraId="4FC4938B">
      <w:pPr>
        <w:pStyle w:val="16"/>
        <w:numPr>
          <w:ilvl w:val="0"/>
          <w:numId w:val="9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Zamawiający zapłaci Wykonawcy kary umowne za:</w:t>
      </w:r>
    </w:p>
    <w:p w14:paraId="395EE85D">
      <w:pPr>
        <w:pStyle w:val="16"/>
        <w:numPr>
          <w:ilvl w:val="0"/>
          <w:numId w:val="1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opóźnienie w dostarczeniu danych, materiałów lub próbek niezbędnych do rozpoczęcia lub kontynuowania prac — w wysokości 0,1% wynagrodzenia netto za każdy dzień zwłoki;</w:t>
      </w:r>
    </w:p>
    <w:p w14:paraId="39462545">
      <w:pPr>
        <w:pStyle w:val="16"/>
        <w:numPr>
          <w:ilvl w:val="0"/>
          <w:numId w:val="11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odstąpienie od umowy z przyczyn leżących po stronie Zamawiającego — w wysokości 10% wynagrodzenia netto.</w:t>
      </w:r>
    </w:p>
    <w:p w14:paraId="47EBD90B">
      <w:pPr>
        <w:pStyle w:val="16"/>
        <w:numPr>
          <w:ilvl w:val="0"/>
          <w:numId w:val="9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Łączna suma kar umownych ze wszystkich tytułów nie może przekroczyć 20% wynagrodzenia netto określonego w § 2 ust. 1. Strona poszkodowana może dochodzić odszkodowania uzupełniającego przewyższającego wysokość zastrzeżonych kar umownych na zasadach ogólnych.</w:t>
      </w:r>
    </w:p>
    <w:p w14:paraId="4C4582AF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10</w:t>
      </w:r>
    </w:p>
    <w:p w14:paraId="0A4E925A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Odstąpienie i wypowiedzenie umowy</w:t>
      </w:r>
    </w:p>
    <w:p w14:paraId="1D596DBF">
      <w:pPr>
        <w:pStyle w:val="16"/>
        <w:numPr>
          <w:ilvl w:val="0"/>
          <w:numId w:val="1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Wykonawcy przysługuje prawo odstąpienia od umowy, gdy Zamawiający opóźnia się z zapłatą wynagrodzenia co najmniej 14 dni — po uprzednim pisemnym wezwaniu do zapłaty z wyznaczeniem dodatkowego 7-dniowego terminu.</w:t>
      </w:r>
    </w:p>
    <w:p w14:paraId="61BBBB60">
      <w:pPr>
        <w:pStyle w:val="16"/>
        <w:numPr>
          <w:ilvl w:val="0"/>
          <w:numId w:val="1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Zamawiającemu przysługuje prawo wypowiedzenia umowy bez zachowania okresu wypowiedzenia w przypadku nieprawidłowego wykonywania obowiązków przez Wykonawcę, jeżeli pomimo pisemnego wezwania Wykonawca nie usunie uchybień w wyznaczonym terminie.</w:t>
      </w:r>
    </w:p>
    <w:p w14:paraId="40E16DF6">
      <w:pPr>
        <w:pStyle w:val="16"/>
        <w:numPr>
          <w:ilvl w:val="0"/>
          <w:numId w:val="12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 razie odstąpienia lub wypowiedzenia umowy Zamawiający zobowiązany jest pokryć należność za część przedmiotu umowy faktycznie wykonaną, odpowiadającą stopniowi jej zaawansowania, potwierdzonemu protokołem.</w:t>
      </w:r>
    </w:p>
    <w:p w14:paraId="5B46347A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11</w:t>
      </w:r>
    </w:p>
    <w:p w14:paraId="22E6E94B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Poufność</w:t>
      </w:r>
    </w:p>
    <w:p w14:paraId="6C179223">
      <w:pPr>
        <w:pStyle w:val="16"/>
        <w:numPr>
          <w:ilvl w:val="0"/>
          <w:numId w:val="13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Strony zobowiązują się do zachowania w tajemnicy wszelkich informacji technicznych, technologicznych, organizacyjnych i handlowych uzyskanych w związku z realizacją umowy oraz do niewykorzystywania ich do celów innych niż wykonanie przedmiotu umowy.</w:t>
      </w:r>
    </w:p>
    <w:p w14:paraId="61557E8E">
      <w:pPr>
        <w:pStyle w:val="16"/>
        <w:numPr>
          <w:ilvl w:val="0"/>
          <w:numId w:val="13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Obowiązek zachowania poufności nie dotyczy informacji: (a) znanych Stronom przed zawarciem umowy, (b) powszechnie dostępnych, (c) ujawnionych na podstawie obowiązujących przepisów prawa lub prawomocnego orzeczenia sądu bądź organu administracji.</w:t>
      </w:r>
    </w:p>
    <w:p w14:paraId="49AA481F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12</w:t>
      </w:r>
    </w:p>
    <w:p w14:paraId="44CDD2AA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Ochrona danych osobowych</w:t>
      </w:r>
    </w:p>
    <w:p w14:paraId="0A21C5B6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Każda ze Stron jest administratorem danych osobowych osób reprezentujących oraz osób wyznaczonych do kontaktów roboczych drugiej Strony i przetwarza je na podstawie art. 6 ust. 1 lit. b) i f) RODO, w celu wykonania i rozliczenia niniejszej umowy. Pełna informacja o przetwarzaniu danych osobowych przez Wykonawcę dostępna jest na stronie internetowej uken.krakow.pl w zakładce dotyczącej ochrony danych osobowych.</w:t>
      </w:r>
    </w:p>
    <w:p w14:paraId="31E9857A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13</w:t>
      </w:r>
    </w:p>
    <w:p w14:paraId="35AA6772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Siła wyższa</w:t>
      </w:r>
    </w:p>
    <w:p w14:paraId="5C8DFCF7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Żadna ze Stron nie ponosi odpowiedzialności za niewykonanie lub nienależyte wykonanie zobowiązań wynikających z umowy, jeżeli jest to spowodowane siłą wyższą, rozumianą jako zdarzenie zewnętrzne, niemożliwe do przewidzenia i zapobieżenia. Strona, której dotyczy działanie siły wyższej, niezwłocznie powiadomi drugą Stronę o tym fakcie oraz o przewidywanym wpływie na realizację umowy.</w:t>
      </w:r>
    </w:p>
    <w:p w14:paraId="446B323A">
      <w:pPr>
        <w:spacing w:before="320" w:after="120"/>
        <w:jc w:val="center"/>
      </w:pPr>
      <w:r>
        <w:rPr>
          <w:rFonts w:ascii="Times New Roman" w:hAnsi="Times New Roman" w:eastAsia="Times New Roman" w:cs="Times New Roman"/>
          <w:b/>
          <w:bCs/>
          <w:sz w:val="23"/>
          <w:szCs w:val="23"/>
        </w:rPr>
        <w:t>§ 14</w:t>
      </w:r>
    </w:p>
    <w:p w14:paraId="0FF1382F">
      <w:pPr>
        <w:spacing w:after="140"/>
        <w:jc w:val="center"/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</w:rPr>
        <w:t>Postanowienia końcowe</w:t>
      </w:r>
    </w:p>
    <w:p w14:paraId="16FCDCCC">
      <w:pPr>
        <w:pStyle w:val="16"/>
        <w:numPr>
          <w:ilvl w:val="0"/>
          <w:numId w:val="1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Wszelkie zmiany i uzupełnienia umowy wymagają, pod rygorem nieważności, formy pisemnej (aneksu).</w:t>
      </w:r>
    </w:p>
    <w:p w14:paraId="67F8483D">
      <w:pPr>
        <w:pStyle w:val="16"/>
        <w:numPr>
          <w:ilvl w:val="0"/>
          <w:numId w:val="1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 sprawach nieuregulowanych niniejszą umową zastosowanie mają przepisy Kodeksu cywilnego, ustawy – Prawo własności przemysłowej oraz ustawy o prawie autorskim i prawach pokrewnych.</w:t>
      </w:r>
    </w:p>
    <w:p w14:paraId="10FF8701">
      <w:pPr>
        <w:pStyle w:val="16"/>
        <w:numPr>
          <w:ilvl w:val="0"/>
          <w:numId w:val="1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Wszelkie spory wynikłe na tle niniejszej umowy Strony będą starały się rozwiązać polubownie, a w przypadku braku porozumienia zostaną poddane rozstrzygnięciu sądu właściwego dla siedziby Wykonawcy.</w:t>
      </w:r>
    </w:p>
    <w:p w14:paraId="5529E0C4">
      <w:pPr>
        <w:pStyle w:val="16"/>
        <w:numPr>
          <w:ilvl w:val="0"/>
          <w:numId w:val="1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Umowę sporządzono w dwóch jednobrzmiących egzemplarzach, po jednym dla każdej ze Stron.</w:t>
      </w:r>
    </w:p>
    <w:p w14:paraId="1FB1DF34">
      <w:pPr>
        <w:pStyle w:val="16"/>
        <w:numPr>
          <w:ilvl w:val="0"/>
          <w:numId w:val="14"/>
        </w:numPr>
        <w:spacing w:after="120" w:line="29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Integralną część umowy stanowią załączniki: Załącznik nr 1 – harmonogram realizacji (jeśli dotyczy); Załącznik nr 2 – protokół przekazania materiałów/próbek (jeśli dotyczy); Załącznik nr 3 – wzór protokołu odbioru.</w:t>
      </w:r>
    </w:p>
    <w:p w14:paraId="5D01ADB0">
      <w:pPr>
        <w:spacing w:before="500" w:after="200"/>
      </w:pPr>
      <w:r>
        <w:rPr>
          <w:rFonts w:ascii="Times New Roman" w:hAnsi="Times New Roman" w:eastAsia="Times New Roman" w:cs="Times New Roman"/>
          <w:sz w:val="21"/>
          <w:szCs w:val="21"/>
        </w:rPr>
        <w:t>………………………………………………                    ………………………………………………</w:t>
      </w:r>
    </w:p>
    <w:p w14:paraId="1354A18A">
      <w:r>
        <w:rPr>
          <w:rFonts w:ascii="Times New Roman" w:hAnsi="Times New Roman" w:eastAsia="Times New Roman" w:cs="Times New Roman"/>
          <w:sz w:val="21"/>
          <w:szCs w:val="21"/>
        </w:rPr>
        <w:t>Zamawiający                                                    Wykonawca</w:t>
      </w:r>
    </w:p>
    <w:p w14:paraId="5E7921B9">
      <w:pPr>
        <w:spacing w:before="300"/>
      </w:pPr>
      <w:r>
        <w:rPr>
          <w:rFonts w:ascii="Times New Roman" w:hAnsi="Times New Roman" w:eastAsia="Times New Roman" w:cs="Times New Roman"/>
          <w:sz w:val="21"/>
          <w:szCs w:val="21"/>
        </w:rPr>
        <w:t>………………………………………………</w:t>
      </w:r>
    </w:p>
    <w:p w14:paraId="5A26665B">
      <w:r>
        <w:rPr>
          <w:rFonts w:ascii="Times New Roman" w:hAnsi="Times New Roman" w:eastAsia="Times New Roman" w:cs="Times New Roman"/>
          <w:sz w:val="21"/>
          <w:szCs w:val="21"/>
        </w:rPr>
        <w:t>Kwestor (kontrasygnata finansowa)</w:t>
      </w:r>
    </w:p>
    <w:p w14:paraId="1BAF8C72">
      <w:r>
        <w:br w:type="page"/>
      </w:r>
    </w:p>
    <w:p w14:paraId="3A099B01">
      <w:pPr>
        <w:pStyle w:val="2"/>
        <w:spacing w:after="200"/>
      </w:pPr>
      <w:r>
        <w:rPr>
          <w:rFonts w:ascii="Arial" w:hAnsi="Arial" w:eastAsia="Arial" w:cs="Arial"/>
          <w:b/>
          <w:bCs/>
          <w:color w:val="1F3864"/>
          <w:sz w:val="24"/>
          <w:szCs w:val="24"/>
        </w:rPr>
        <w:t>Notatka wewnętrzna — jak korzystać z tego wzoru (nie stanowi części umowy)</w:t>
      </w:r>
    </w:p>
    <w:p w14:paraId="19D36FC2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sz w:val="21"/>
          <w:szCs w:val="21"/>
        </w:rPr>
        <w:t>Ten wzór łączy sprawdzone klauzule z umów już zawieranych przez UKEN (m.in. umowy o dzieło z podmiotami komercyjnymi oraz umowy o wykonanie pracy z innymi uczelniami) i rozszerza je o elementy potrzebne przy usługach badawczych: podział praw do wynalazków, zastrzeżenie prawa do publikacji naukowej dla Wykonawcy, oraz krok zgłoszenia przychodu do rejestru K2.</w:t>
      </w:r>
    </w:p>
    <w:p w14:paraId="72F474B4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1. Wybór wariantu strony Zamawiającego. </w:t>
      </w:r>
      <w:r>
        <w:rPr>
          <w:rFonts w:ascii="Times New Roman" w:hAnsi="Times New Roman" w:eastAsia="Times New Roman" w:cs="Times New Roman"/>
          <w:sz w:val="21"/>
          <w:szCs w:val="21"/>
        </w:rPr>
        <w:t>W nagłówku umowy pozostaw Wariant A (dla przedsiębiorcy — dane rejestrowe KRS/NIP/REGON, reprezentacja przez zarząd) albo Wariant B (dla uczelni/instytutu — NIP/REGON jednostki, reprezentacja przez rektora/dziekana/dyrektora na podstawie pełnomocnictwa) i usuń niewykorzystany wariant.</w:t>
      </w:r>
    </w:p>
    <w:p w14:paraId="4AFE0EF9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2. Pola do uzupełnienia. </w:t>
      </w:r>
      <w:r>
        <w:rPr>
          <w:rFonts w:ascii="Times New Roman" w:hAnsi="Times New Roman" w:eastAsia="Times New Roman" w:cs="Times New Roman"/>
          <w:sz w:val="21"/>
          <w:szCs w:val="21"/>
        </w:rPr>
        <w:t>Wszystkie pola oznaczone kropkowaniem (……………) oraz nawiasami kwadratowymi wymagają uzupełnienia przed podpisaniem. Pole „Suma umowy” na początku dokumentu wypełnia się na końcu, po ustaleniu ostatecznego wynagrodzenia.</w:t>
      </w:r>
    </w:p>
    <w:p w14:paraId="4B2A915D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3. § 5 ust. 3 — zastrzeżenie prawa do publikacji naukowej. </w:t>
      </w:r>
      <w:r>
        <w:rPr>
          <w:rFonts w:ascii="Times New Roman" w:hAnsi="Times New Roman" w:eastAsia="Times New Roman" w:cs="Times New Roman"/>
          <w:sz w:val="21"/>
          <w:szCs w:val="21"/>
        </w:rPr>
        <w:t>To najważniejsza różnica względem standardowej umowy komercyjnej: ponieważ Wykonawcą jest uczelnia, warto zawsze negocjować prawo do wykorzystania wyników w celach naukowych i dydaktycznych (publikacje, konferencje) — to wspiera Kryterium I i III ewaluacji, nie tylko K2.</w:t>
      </w:r>
    </w:p>
    <w:p w14:paraId="510A794B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4. § 6 — wynalazki. </w:t>
      </w:r>
      <w:r>
        <w:rPr>
          <w:rFonts w:ascii="Times New Roman" w:hAnsi="Times New Roman" w:eastAsia="Times New Roman" w:cs="Times New Roman"/>
          <w:sz w:val="21"/>
          <w:szCs w:val="21"/>
        </w:rPr>
        <w:t>Jeśli usługa polega wyłącznie na rutynowym pomiarze/analizie bez ryzyka powstania wynalazku, ten paragraf można skrócić do jednego zdania odsyłającego do Regulaminu komercjalizacji UKEN.</w:t>
      </w:r>
    </w:p>
    <w:p w14:paraId="5ABDC82D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5. § 8 ust. 5 — powiązanie z rejestrem K2. </w:t>
      </w:r>
      <w:r>
        <w:rPr>
          <w:rFonts w:ascii="Times New Roman" w:hAnsi="Times New Roman" w:eastAsia="Times New Roman" w:cs="Times New Roman"/>
          <w:sz w:val="21"/>
          <w:szCs w:val="21"/>
        </w:rPr>
        <w:t>Ten zapis jest celowym dodaniem względem dotychczasowej praktyki UKEN — zapewnia, że każda podpisana i rozliczona umowa automatycznie uruchamia zgłoszenie przychodu do rejestru K2 (zob. Instrukcja dokumentowania przychodów oraz Rejestr K2 UKEN — materiały towarzyszące).</w:t>
      </w:r>
    </w:p>
    <w:p w14:paraId="257BBDBB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6. Kary umowne (§ 9). </w:t>
      </w:r>
      <w:r>
        <w:rPr>
          <w:rFonts w:ascii="Times New Roman" w:hAnsi="Times New Roman" w:eastAsia="Times New Roman" w:cs="Times New Roman"/>
          <w:sz w:val="21"/>
          <w:szCs w:val="21"/>
        </w:rPr>
        <w:t>Stawki 0,1% za dzień zwłoki i 10% za odstąpienie odzwierciedlają dotychczasową praktykę UKEN w umowach z uczelniami (np. z AGH) — dla drobnych usług o niskiej wartości (poniżej ok. 10 000 zł) można rozważyć rezygnację z kar umownych na rzecz uproszczonej umowy o dzieło.</w:t>
      </w:r>
    </w:p>
    <w:p w14:paraId="7BDA757D">
      <w:pPr>
        <w:spacing w:after="160" w:line="300" w:lineRule="auto"/>
        <w:jc w:val="both"/>
      </w:pP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7. Obowiązkowa weryfikacja prawna. </w:t>
      </w:r>
      <w:r>
        <w:rPr>
          <w:rFonts w:ascii="Times New Roman" w:hAnsi="Times New Roman" w:eastAsia="Times New Roman" w:cs="Times New Roman"/>
          <w:sz w:val="21"/>
          <w:szCs w:val="21"/>
        </w:rPr>
        <w:t>Niniejszy wzór nie zastępuje indywidualnej opinii radcy prawnego UKEN — każda umowa o wartości istotnej dla jednostki lub zawierająca odstępstwa od wzoru powinna zostać skierowana do zaopiniowania przed podpisaniem, zgodnie z dotychczasową praktyką (kontrasygnata Kwestora, opinia radcy prawnego).</w:t>
      </w:r>
    </w:p>
    <w:sectPr>
      <w:headerReference r:id="rId3" w:type="default"/>
      <w:footerReference r:id="rId4" w:type="default"/>
      <w:pgSz w:w="11906" w:h="16838"/>
      <w:pgMar w:top="1100" w:right="1300" w:bottom="1100" w:left="13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E9BFB">
    <w:pPr>
      <w:jc w:val="center"/>
    </w:pPr>
    <w:r>
      <w:rPr>
        <w:rFonts w:ascii="Times New Roman" w:hAnsi="Times New Roman" w:eastAsia="Times New Roman" w:cs="Times New Roman"/>
        <w:color w:val="595959"/>
        <w:sz w:val="16"/>
        <w:szCs w:val="16"/>
      </w:rPr>
      <w:t xml:space="preserve">str. </w:t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begin"/>
    </w:r>
    <w:r>
      <w:rPr>
        <w:rFonts w:ascii="Times New Roman" w:hAnsi="Times New Roman" w:eastAsia="Times New Roman" w:cs="Times New Roman"/>
        <w:color w:val="595959"/>
        <w:sz w:val="16"/>
        <w:szCs w:val="16"/>
      </w:rPr>
      <w:instrText xml:space="preserve">PAGE</w:instrText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separate"/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end"/>
    </w:r>
    <w:r>
      <w:rPr>
        <w:rFonts w:ascii="Times New Roman" w:hAnsi="Times New Roman" w:eastAsia="Times New Roman" w:cs="Times New Roman"/>
        <w:color w:val="595959"/>
        <w:sz w:val="16"/>
        <w:szCs w:val="16"/>
      </w:rPr>
      <w:t xml:space="preserve"> / </w:t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begin"/>
    </w:r>
    <w:r>
      <w:rPr>
        <w:rFonts w:ascii="Times New Roman" w:hAnsi="Times New Roman" w:eastAsia="Times New Roman" w:cs="Times New Roman"/>
        <w:color w:val="595959"/>
        <w:sz w:val="16"/>
        <w:szCs w:val="16"/>
      </w:rPr>
      <w:instrText xml:space="preserve">NUMPAGES</w:instrText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separate"/>
    </w:r>
    <w:r>
      <w:rPr>
        <w:rFonts w:ascii="Times New Roman" w:hAnsi="Times New Roman" w:eastAsia="Times New Roman" w:cs="Times New Roman"/>
        <w:color w:val="595959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E3C40">
    <w:pPr>
      <w:pBdr>
        <w:bottom w:val="single" w:color="BFBFBF" w:sz="4" w:space="4"/>
      </w:pBdr>
      <w:jc w:val="right"/>
    </w:pPr>
    <w:r>
      <w:rPr>
        <w:rFonts w:ascii="Times New Roman" w:hAnsi="Times New Roman" w:eastAsia="Times New Roman" w:cs="Times New Roman"/>
        <w:i/>
        <w:iCs/>
        <w:color w:val="595959"/>
        <w:sz w:val="16"/>
        <w:szCs w:val="16"/>
      </w:rPr>
      <w:t>Wzór umowy o wykonanie usługi badawczej — UKEN w Krakowie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8AC8EF"/>
    <w:multiLevelType w:val="singleLevel"/>
    <w:tmpl w:val="9C8AC8EF"/>
    <w:lvl w:ilvl="0" w:tentative="0">
      <w:start w:val="1"/>
      <w:numFmt w:val="lowerLetter"/>
      <w:lvlText w:val="%1)"/>
      <w:lvlJc w:val="left"/>
      <w:pPr>
        <w:ind w:left="760" w:hanging="300"/>
      </w:pPr>
    </w:lvl>
  </w:abstractNum>
  <w:abstractNum w:abstractNumId="1">
    <w:nsid w:val="B5E306ED"/>
    <w:multiLevelType w:val="singleLevel"/>
    <w:tmpl w:val="B5E306ED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2">
    <w:nsid w:val="BE923771"/>
    <w:multiLevelType w:val="singleLevel"/>
    <w:tmpl w:val="BE923771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3">
    <w:nsid w:val="C8879AEF"/>
    <w:multiLevelType w:val="singleLevel"/>
    <w:tmpl w:val="C8879AEF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4">
    <w:nsid w:val="DCBA6B53"/>
    <w:multiLevelType w:val="singleLevel"/>
    <w:tmpl w:val="DCBA6B53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5">
    <w:nsid w:val="F4B5D9F5"/>
    <w:multiLevelType w:val="singleLevel"/>
    <w:tmpl w:val="F4B5D9F5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6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7">
    <w:nsid w:val="0248C179"/>
    <w:multiLevelType w:val="singleLevel"/>
    <w:tmpl w:val="0248C179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8">
    <w:nsid w:val="25B654F3"/>
    <w:multiLevelType w:val="singleLevel"/>
    <w:tmpl w:val="25B654F3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9">
    <w:nsid w:val="2A8F537B"/>
    <w:multiLevelType w:val="singleLevel"/>
    <w:tmpl w:val="2A8F537B"/>
    <w:lvl w:ilvl="0" w:tentative="0">
      <w:start w:val="1"/>
      <w:numFmt w:val="lowerLetter"/>
      <w:lvlText w:val="%1)"/>
      <w:lvlJc w:val="left"/>
      <w:pPr>
        <w:ind w:left="760" w:hanging="300"/>
      </w:pPr>
    </w:lvl>
  </w:abstractNum>
  <w:abstractNum w:abstractNumId="10">
    <w:nsid w:val="46A08BB8"/>
    <w:multiLevelType w:val="singleLevel"/>
    <w:tmpl w:val="46A08BB8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11">
    <w:nsid w:val="59ADCABA"/>
    <w:multiLevelType w:val="singleLevel"/>
    <w:tmpl w:val="59ADCABA"/>
    <w:lvl w:ilvl="0" w:tentative="0">
      <w:start w:val="1"/>
      <w:numFmt w:val="decimal"/>
      <w:lvlText w:val="%1."/>
      <w:lvlJc w:val="left"/>
      <w:pPr>
        <w:ind w:left="420" w:hanging="340"/>
      </w:pPr>
    </w:lvl>
  </w:abstractNum>
  <w:abstractNum w:abstractNumId="12">
    <w:nsid w:val="60382F6E"/>
    <w:multiLevelType w:val="singleLevel"/>
    <w:tmpl w:val="60382F6E"/>
    <w:lvl w:ilvl="0" w:tentative="0">
      <w:start w:val="1"/>
      <w:numFmt w:val="lowerLetter"/>
      <w:lvlText w:val="%1)"/>
      <w:lvlJc w:val="left"/>
      <w:pPr>
        <w:ind w:left="760" w:hanging="300"/>
      </w:pPr>
    </w:lvl>
  </w:abstractNum>
  <w:abstractNum w:abstractNumId="13">
    <w:nsid w:val="7C246926"/>
    <w:multiLevelType w:val="singleLevel"/>
    <w:tmpl w:val="7C246926"/>
    <w:lvl w:ilvl="0" w:tentative="0">
      <w:start w:val="1"/>
      <w:numFmt w:val="decimal"/>
      <w:lvlText w:val="%1."/>
      <w:lvlJc w:val="left"/>
      <w:pPr>
        <w:ind w:left="420" w:hanging="340"/>
      </w:pPr>
    </w:lvl>
  </w:abstractNum>
  <w:num w:numId="1">
    <w:abstractNumId w:val="6"/>
    <w:lvlOverride w:ilvl="0">
      <w:startOverride w:val="1"/>
    </w:lvlOverride>
  </w:num>
  <w:num w:numId="2">
    <w:abstractNumId w:val="1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2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23EC2E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2187</Words>
  <Characters>14523</Characters>
  <TotalTime>2</TotalTime>
  <ScaleCrop>false</ScaleCrop>
  <LinksUpToDate>false</LinksUpToDate>
  <CharactersWithSpaces>16677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2026-09-11T11:56:00Z</dcterms:created>
  <dc:creator>Un-named</dc:creator>
  <cp:lastModifiedBy>Marta Golańska</cp:lastModifiedBy>
  <dcterms:modified xsi:type="dcterms:W3CDTF">2026-09-11T12:48:26Z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27EFF2DF5F264CF7B802F550AE0E0F46_13</vt:lpwstr>
  </property>
</Properties>
</file>